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66065" w14:textId="77777777" w:rsidR="009F2099" w:rsidRDefault="000B24A3" w:rsidP="009F2099">
      <w:pPr>
        <w:pStyle w:val="BodyText"/>
        <w:pBdr>
          <w:top w:val="single" w:sz="4" w:space="1" w:color="auto"/>
          <w:bottom w:val="single" w:sz="4" w:space="1" w:color="auto"/>
        </w:pBdr>
        <w:shd w:val="clear" w:color="auto" w:fill="D99594" w:themeFill="accent2" w:themeFillTint="99"/>
        <w:jc w:val="center"/>
        <w:rPr>
          <w:rFonts w:ascii="Arial"/>
          <w:b/>
          <w:sz w:val="20"/>
        </w:rPr>
      </w:pPr>
      <w:r>
        <w:rPr>
          <w:rFonts w:ascii="Arial"/>
          <w:b/>
          <w:color w:val="FFFFFF" w:themeColor="background1"/>
          <w:sz w:val="37"/>
        </w:rPr>
        <w:t>Hampshire</w:t>
      </w:r>
      <w:r w:rsidR="009F2099" w:rsidRPr="007A7E87">
        <w:rPr>
          <w:rFonts w:ascii="Arial"/>
          <w:b/>
          <w:color w:val="FFFFFF" w:themeColor="background1"/>
          <w:sz w:val="37"/>
        </w:rPr>
        <w:t xml:space="preserve"> County Badminton Association</w:t>
      </w:r>
    </w:p>
    <w:p w14:paraId="556CA2E9" w14:textId="77777777" w:rsidR="009F2099" w:rsidRDefault="009F2099">
      <w:pPr>
        <w:pStyle w:val="BodyText"/>
        <w:rPr>
          <w:rFonts w:ascii="Arial"/>
          <w:b/>
          <w:sz w:val="20"/>
        </w:rPr>
      </w:pPr>
    </w:p>
    <w:p w14:paraId="43B2A288" w14:textId="77777777" w:rsidR="00905618" w:rsidRPr="009F2099" w:rsidRDefault="004A3575" w:rsidP="009F2099">
      <w:pPr>
        <w:pStyle w:val="Heading1"/>
        <w:spacing w:before="56"/>
        <w:ind w:left="0" w:right="-28" w:firstLine="0"/>
        <w:jc w:val="both"/>
        <w:rPr>
          <w:bCs w:val="0"/>
        </w:rPr>
      </w:pPr>
      <w:r w:rsidRPr="009F2099">
        <w:rPr>
          <w:bCs w:val="0"/>
        </w:rPr>
        <w:t xml:space="preserve">Information about Competitive Badminton Opportunities for </w:t>
      </w:r>
      <w:proofErr w:type="gramStart"/>
      <w:r w:rsidRPr="009F2099">
        <w:rPr>
          <w:bCs w:val="0"/>
        </w:rPr>
        <w:t>Juniors</w:t>
      </w:r>
      <w:proofErr w:type="gramEnd"/>
      <w:r w:rsidRPr="009F2099">
        <w:rPr>
          <w:bCs w:val="0"/>
        </w:rPr>
        <w:t xml:space="preserve"> in </w:t>
      </w:r>
      <w:r w:rsidR="000B24A3">
        <w:rPr>
          <w:bCs w:val="0"/>
        </w:rPr>
        <w:t>Hampshire</w:t>
      </w:r>
      <w:r w:rsidRPr="009F2099">
        <w:rPr>
          <w:bCs w:val="0"/>
        </w:rPr>
        <w:t>.</w:t>
      </w:r>
    </w:p>
    <w:p w14:paraId="37121133" w14:textId="77777777" w:rsidR="00905618" w:rsidRDefault="00905618" w:rsidP="007A7E87">
      <w:pPr>
        <w:pStyle w:val="BodyText"/>
        <w:spacing w:before="5"/>
        <w:jc w:val="both"/>
        <w:rPr>
          <w:b/>
          <w:sz w:val="17"/>
        </w:rPr>
      </w:pPr>
    </w:p>
    <w:p w14:paraId="4B2AAA8B" w14:textId="77777777" w:rsidR="00853524" w:rsidRDefault="004A3575" w:rsidP="007A7E87">
      <w:pPr>
        <w:pStyle w:val="BodyText"/>
        <w:tabs>
          <w:tab w:val="left" w:pos="10037"/>
        </w:tabs>
        <w:spacing w:before="56"/>
        <w:ind w:right="-28"/>
        <w:jc w:val="both"/>
      </w:pPr>
      <w:r>
        <w:t xml:space="preserve">This document is aimed at all juniors in </w:t>
      </w:r>
      <w:r w:rsidR="000B24A3">
        <w:t>Hampshire</w:t>
      </w:r>
      <w:r>
        <w:t>, making them aware of the opportunities for competitive badminton, what information is available and where it can be found.</w:t>
      </w:r>
    </w:p>
    <w:p w14:paraId="3EDD683E" w14:textId="77777777" w:rsidR="00853524" w:rsidRDefault="00853524" w:rsidP="007A7E87">
      <w:pPr>
        <w:pStyle w:val="BodyText"/>
        <w:tabs>
          <w:tab w:val="left" w:pos="10037"/>
        </w:tabs>
        <w:spacing w:before="56"/>
        <w:ind w:right="-28"/>
        <w:jc w:val="both"/>
      </w:pPr>
    </w:p>
    <w:p w14:paraId="4EF4F2E1" w14:textId="77777777" w:rsidR="00853524" w:rsidRDefault="004A3575" w:rsidP="007A7E87">
      <w:pPr>
        <w:pStyle w:val="BodyText"/>
        <w:tabs>
          <w:tab w:val="left" w:pos="10037"/>
        </w:tabs>
        <w:spacing w:before="56"/>
        <w:ind w:right="-28"/>
        <w:jc w:val="both"/>
      </w:pPr>
      <w:r>
        <w:t>The most established ways for players to compete are individually in tournaments</w:t>
      </w:r>
      <w:r w:rsidR="004F76FB" w:rsidRPr="004F76FB">
        <w:rPr>
          <w:vertAlign w:val="superscript"/>
        </w:rPr>
        <w:t>1</w:t>
      </w:r>
      <w:r>
        <w:t xml:space="preserve">, </w:t>
      </w:r>
      <w:r w:rsidR="002A07C5">
        <w:t>team events playing for a county</w:t>
      </w:r>
      <w:r w:rsidR="002A07C5" w:rsidRPr="002A07C5">
        <w:rPr>
          <w:vertAlign w:val="superscript"/>
        </w:rPr>
        <w:t>2</w:t>
      </w:r>
      <w:r w:rsidR="002A07C5">
        <w:t>, club</w:t>
      </w:r>
      <w:r w:rsidR="002A07C5">
        <w:rPr>
          <w:vertAlign w:val="superscript"/>
        </w:rPr>
        <w:t>3</w:t>
      </w:r>
      <w:r w:rsidR="002A07C5">
        <w:t xml:space="preserve"> or school</w:t>
      </w:r>
      <w:r w:rsidR="002A07C5">
        <w:rPr>
          <w:vertAlign w:val="superscript"/>
        </w:rPr>
        <w:t>4</w:t>
      </w:r>
      <w:r w:rsidR="002A07C5">
        <w:t>.</w:t>
      </w:r>
      <w:r>
        <w:t xml:space="preserve"> This document includes information on these opportunities and any associated requirements and conditions.</w:t>
      </w:r>
    </w:p>
    <w:p w14:paraId="26169235" w14:textId="77777777" w:rsidR="00853524" w:rsidRDefault="00853524" w:rsidP="007A7E87">
      <w:pPr>
        <w:pStyle w:val="BodyText"/>
        <w:tabs>
          <w:tab w:val="left" w:pos="10037"/>
        </w:tabs>
        <w:spacing w:before="56"/>
        <w:ind w:right="-28"/>
        <w:jc w:val="both"/>
      </w:pPr>
    </w:p>
    <w:p w14:paraId="4AF3C761" w14:textId="77777777" w:rsidR="00597E91" w:rsidRPr="00597E91" w:rsidRDefault="00597E91" w:rsidP="007A7E87">
      <w:pPr>
        <w:pStyle w:val="BodyText"/>
        <w:tabs>
          <w:tab w:val="left" w:pos="10037"/>
        </w:tabs>
        <w:ind w:right="-28"/>
        <w:jc w:val="both"/>
      </w:pPr>
      <w:r w:rsidRPr="00597E91">
        <w:t xml:space="preserve">There is more information available on the badminton England </w:t>
      </w:r>
      <w:r>
        <w:t>website - most of what you require can be found under the 'Competition' tab</w:t>
      </w:r>
      <w:r w:rsidR="006F5FB4">
        <w:t xml:space="preserve"> here</w:t>
      </w:r>
      <w:r>
        <w:t xml:space="preserve"> </w:t>
      </w:r>
      <w:hyperlink r:id="rId9" w:history="1">
        <w:r w:rsidRPr="00B251EA">
          <w:rPr>
            <w:rStyle w:val="Hyperlink"/>
          </w:rPr>
          <w:t>www.badmintonengland.co.uk/competition</w:t>
        </w:r>
      </w:hyperlink>
      <w:r>
        <w:t xml:space="preserve">. </w:t>
      </w:r>
    </w:p>
    <w:p w14:paraId="0534C310" w14:textId="77777777" w:rsidR="00597E91" w:rsidRDefault="00597E91" w:rsidP="007A7E87">
      <w:pPr>
        <w:pStyle w:val="BodyText"/>
        <w:tabs>
          <w:tab w:val="left" w:pos="10037"/>
        </w:tabs>
        <w:spacing w:before="56"/>
        <w:ind w:right="-28"/>
        <w:jc w:val="both"/>
      </w:pPr>
    </w:p>
    <w:p w14:paraId="542BE2BA" w14:textId="77777777" w:rsidR="007C213C" w:rsidRPr="009F2099" w:rsidRDefault="004A3575" w:rsidP="009F2099">
      <w:pPr>
        <w:pStyle w:val="Heading1"/>
        <w:numPr>
          <w:ilvl w:val="0"/>
          <w:numId w:val="9"/>
        </w:numPr>
        <w:pBdr>
          <w:top w:val="single" w:sz="4" w:space="1" w:color="auto"/>
          <w:bottom w:val="single" w:sz="4" w:space="1" w:color="auto"/>
        </w:pBdr>
        <w:shd w:val="clear" w:color="auto" w:fill="D99594" w:themeFill="accent2" w:themeFillTint="99"/>
        <w:spacing w:before="56"/>
        <w:ind w:left="284" w:right="-28" w:hanging="284"/>
        <w:jc w:val="both"/>
        <w:rPr>
          <w:color w:val="FFFFFF" w:themeColor="background1"/>
        </w:rPr>
      </w:pPr>
      <w:r w:rsidRPr="009F2099">
        <w:rPr>
          <w:color w:val="FFFFFF" w:themeColor="background1"/>
        </w:rPr>
        <w:t>Tournaments</w:t>
      </w:r>
    </w:p>
    <w:p w14:paraId="32A5CFF7" w14:textId="77777777" w:rsidR="007C213C" w:rsidRPr="007C213C" w:rsidRDefault="007C213C" w:rsidP="007A7E87">
      <w:pPr>
        <w:pStyle w:val="BodyText"/>
        <w:spacing w:before="5"/>
        <w:jc w:val="both"/>
        <w:rPr>
          <w:b/>
          <w:sz w:val="17"/>
        </w:rPr>
      </w:pPr>
    </w:p>
    <w:p w14:paraId="1E27FAC5" w14:textId="77777777" w:rsidR="00905618" w:rsidRDefault="004A3575" w:rsidP="007A7E87">
      <w:pPr>
        <w:pStyle w:val="BodyText"/>
        <w:tabs>
          <w:tab w:val="left" w:pos="10037"/>
        </w:tabs>
        <w:spacing w:before="56"/>
        <w:ind w:right="-28"/>
        <w:jc w:val="both"/>
      </w:pPr>
      <w:r>
        <w:t>There are a number of junior tournament circuits covering all standards of play from inexperienced grass roots</w:t>
      </w:r>
      <w:r w:rsidR="00490E3D">
        <w:t xml:space="preserve"> </w:t>
      </w:r>
      <w:r>
        <w:t>players right through to the best national standard players. The following table shows the various levels of tournament and who they are aimed at. All tournaments include singles and level doubles events, s</w:t>
      </w:r>
      <w:r w:rsidR="009F2099">
        <w:t>ome also include mixed doubles.</w:t>
      </w:r>
    </w:p>
    <w:p w14:paraId="7ECC0857" w14:textId="77777777" w:rsidR="00905618" w:rsidRDefault="00905618">
      <w:pPr>
        <w:pStyle w:val="BodyText"/>
        <w:spacing w:before="3"/>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
        <w:gridCol w:w="1631"/>
        <w:gridCol w:w="7654"/>
      </w:tblGrid>
      <w:tr w:rsidR="00F96E8F" w14:paraId="1A2C2A20" w14:textId="77777777" w:rsidTr="007A7E87">
        <w:trPr>
          <w:trHeight w:hRule="exact" w:val="254"/>
        </w:trPr>
        <w:tc>
          <w:tcPr>
            <w:tcW w:w="1063" w:type="dxa"/>
          </w:tcPr>
          <w:p w14:paraId="7468FB52" w14:textId="77777777" w:rsidR="00F96E8F" w:rsidRDefault="00F96E8F">
            <w:pPr>
              <w:pStyle w:val="TableParagraph"/>
              <w:rPr>
                <w:b/>
                <w:sz w:val="20"/>
              </w:rPr>
            </w:pPr>
            <w:r>
              <w:rPr>
                <w:b/>
                <w:sz w:val="20"/>
              </w:rPr>
              <w:t>Circuit</w:t>
            </w:r>
          </w:p>
        </w:tc>
        <w:tc>
          <w:tcPr>
            <w:tcW w:w="1631" w:type="dxa"/>
          </w:tcPr>
          <w:p w14:paraId="7A7E7398" w14:textId="77777777" w:rsidR="00F96E8F" w:rsidRDefault="00F96E8F">
            <w:pPr>
              <w:pStyle w:val="TableParagraph"/>
              <w:rPr>
                <w:b/>
                <w:sz w:val="20"/>
              </w:rPr>
            </w:pPr>
            <w:r>
              <w:rPr>
                <w:b/>
                <w:sz w:val="20"/>
              </w:rPr>
              <w:t>Age Groups</w:t>
            </w:r>
          </w:p>
        </w:tc>
        <w:tc>
          <w:tcPr>
            <w:tcW w:w="7654" w:type="dxa"/>
          </w:tcPr>
          <w:p w14:paraId="60258354" w14:textId="77777777" w:rsidR="00F96E8F" w:rsidRDefault="00F96E8F">
            <w:pPr>
              <w:pStyle w:val="TableParagraph"/>
              <w:ind w:right="219"/>
              <w:rPr>
                <w:b/>
                <w:sz w:val="20"/>
              </w:rPr>
            </w:pPr>
            <w:r>
              <w:rPr>
                <w:b/>
                <w:sz w:val="20"/>
              </w:rPr>
              <w:t>Who can enter / tournament conditions</w:t>
            </w:r>
          </w:p>
        </w:tc>
      </w:tr>
      <w:tr w:rsidR="00F96E8F" w14:paraId="59A24834" w14:textId="77777777" w:rsidTr="007A7E87">
        <w:trPr>
          <w:trHeight w:hRule="exact" w:val="605"/>
        </w:trPr>
        <w:tc>
          <w:tcPr>
            <w:tcW w:w="1063" w:type="dxa"/>
          </w:tcPr>
          <w:p w14:paraId="2B58C3BA" w14:textId="77777777" w:rsidR="00F96E8F" w:rsidRDefault="00F96E8F">
            <w:pPr>
              <w:pStyle w:val="TableParagraph"/>
              <w:rPr>
                <w:sz w:val="20"/>
              </w:rPr>
            </w:pPr>
            <w:r>
              <w:rPr>
                <w:sz w:val="20"/>
              </w:rPr>
              <w:t>Nationals</w:t>
            </w:r>
          </w:p>
        </w:tc>
        <w:tc>
          <w:tcPr>
            <w:tcW w:w="1631" w:type="dxa"/>
          </w:tcPr>
          <w:p w14:paraId="07596F98" w14:textId="77777777" w:rsidR="00F96E8F" w:rsidRDefault="00F96E8F">
            <w:pPr>
              <w:pStyle w:val="TableParagraph"/>
              <w:rPr>
                <w:sz w:val="20"/>
              </w:rPr>
            </w:pPr>
            <w:r>
              <w:rPr>
                <w:sz w:val="20"/>
              </w:rPr>
              <w:t>U11, U13, U15, U17, U19</w:t>
            </w:r>
          </w:p>
        </w:tc>
        <w:tc>
          <w:tcPr>
            <w:tcW w:w="7654" w:type="dxa"/>
          </w:tcPr>
          <w:p w14:paraId="0D1AD677" w14:textId="77777777" w:rsidR="00F96E8F" w:rsidRDefault="00F96E8F" w:rsidP="007A7E87">
            <w:pPr>
              <w:pStyle w:val="TableParagraph"/>
              <w:spacing w:line="240" w:lineRule="auto"/>
              <w:ind w:left="142"/>
              <w:jc w:val="both"/>
              <w:rPr>
                <w:sz w:val="20"/>
              </w:rPr>
            </w:pPr>
            <w:r>
              <w:rPr>
                <w:sz w:val="20"/>
              </w:rPr>
              <w:t>Players who are eligible to represent England and have qualified through the Gold, Silver and Bronze circuit tournaments for the relevant age group.</w:t>
            </w:r>
          </w:p>
        </w:tc>
      </w:tr>
      <w:tr w:rsidR="00F96E8F" w14:paraId="78094CA2" w14:textId="77777777" w:rsidTr="007A7E87">
        <w:trPr>
          <w:trHeight w:hRule="exact" w:val="658"/>
        </w:trPr>
        <w:tc>
          <w:tcPr>
            <w:tcW w:w="1063" w:type="dxa"/>
          </w:tcPr>
          <w:p w14:paraId="41B8DCD7" w14:textId="77777777" w:rsidR="00F96E8F" w:rsidRDefault="00F96E8F">
            <w:pPr>
              <w:pStyle w:val="TableParagraph"/>
              <w:rPr>
                <w:sz w:val="20"/>
              </w:rPr>
            </w:pPr>
            <w:r>
              <w:rPr>
                <w:sz w:val="20"/>
              </w:rPr>
              <w:t>Gold</w:t>
            </w:r>
          </w:p>
        </w:tc>
        <w:tc>
          <w:tcPr>
            <w:tcW w:w="1631" w:type="dxa"/>
          </w:tcPr>
          <w:p w14:paraId="6BFCF7CC" w14:textId="77777777" w:rsidR="00F96E8F" w:rsidRDefault="00F96E8F" w:rsidP="00853524">
            <w:pPr>
              <w:pStyle w:val="TableParagraph"/>
              <w:rPr>
                <w:sz w:val="20"/>
              </w:rPr>
            </w:pPr>
            <w:r>
              <w:rPr>
                <w:sz w:val="20"/>
              </w:rPr>
              <w:t>U13, U15, U17, U19</w:t>
            </w:r>
          </w:p>
        </w:tc>
        <w:tc>
          <w:tcPr>
            <w:tcW w:w="7654" w:type="dxa"/>
            <w:vMerge w:val="restart"/>
          </w:tcPr>
          <w:p w14:paraId="62BB4930" w14:textId="77777777" w:rsidR="00F96E8F" w:rsidRDefault="00F96E8F" w:rsidP="007A7E87">
            <w:pPr>
              <w:pStyle w:val="TableParagraph"/>
              <w:spacing w:line="240" w:lineRule="auto"/>
              <w:ind w:left="142"/>
              <w:jc w:val="both"/>
              <w:rPr>
                <w:sz w:val="20"/>
              </w:rPr>
            </w:pPr>
            <w:r>
              <w:rPr>
                <w:sz w:val="20"/>
              </w:rPr>
              <w:t>More than 150 BE circuit tournaments available, rated Gold, Silver and Bronze:</w:t>
            </w:r>
          </w:p>
          <w:p w14:paraId="45F3AED9" w14:textId="77777777" w:rsidR="00F96E8F" w:rsidRDefault="00F96E8F" w:rsidP="007A7E87">
            <w:pPr>
              <w:pStyle w:val="TableParagraph"/>
              <w:numPr>
                <w:ilvl w:val="0"/>
                <w:numId w:val="5"/>
              </w:numPr>
              <w:spacing w:line="240" w:lineRule="auto"/>
              <w:jc w:val="both"/>
              <w:rPr>
                <w:sz w:val="20"/>
              </w:rPr>
            </w:pPr>
            <w:r>
              <w:rPr>
                <w:sz w:val="20"/>
              </w:rPr>
              <w:t xml:space="preserve">Gold – For the most talented players in the country who train hard </w:t>
            </w:r>
            <w:r w:rsidR="004F76FB">
              <w:rPr>
                <w:sz w:val="20"/>
              </w:rPr>
              <w:t>to compete.</w:t>
            </w:r>
          </w:p>
          <w:p w14:paraId="308790B3" w14:textId="77777777" w:rsidR="00F96E8F" w:rsidRDefault="00F96E8F" w:rsidP="007A7E87">
            <w:pPr>
              <w:pStyle w:val="TableParagraph"/>
              <w:numPr>
                <w:ilvl w:val="0"/>
                <w:numId w:val="5"/>
              </w:numPr>
              <w:spacing w:line="240" w:lineRule="auto"/>
              <w:jc w:val="both"/>
              <w:rPr>
                <w:sz w:val="20"/>
              </w:rPr>
            </w:pPr>
            <w:r>
              <w:rPr>
                <w:sz w:val="20"/>
              </w:rPr>
              <w:t>Silver – More experienced players testing their competitive level.</w:t>
            </w:r>
          </w:p>
          <w:p w14:paraId="5BC70302" w14:textId="77777777" w:rsidR="00F96E8F" w:rsidRDefault="00F96E8F" w:rsidP="007A7E87">
            <w:pPr>
              <w:pStyle w:val="TableParagraph"/>
              <w:numPr>
                <w:ilvl w:val="0"/>
                <w:numId w:val="5"/>
              </w:numPr>
              <w:spacing w:line="240" w:lineRule="auto"/>
              <w:jc w:val="both"/>
              <w:rPr>
                <w:sz w:val="20"/>
              </w:rPr>
            </w:pPr>
            <w:r w:rsidRPr="00F96E8F">
              <w:rPr>
                <w:sz w:val="20"/>
              </w:rPr>
              <w:t>Bronze – Introductory tournaments for any player interested to gain more competitive experience.</w:t>
            </w:r>
          </w:p>
          <w:p w14:paraId="7CCB57B6" w14:textId="77777777" w:rsidR="00F96E8F" w:rsidRDefault="00F96E8F" w:rsidP="007A7E87">
            <w:pPr>
              <w:pStyle w:val="TableParagraph"/>
              <w:spacing w:line="240" w:lineRule="auto"/>
              <w:ind w:left="142"/>
              <w:jc w:val="both"/>
              <w:rPr>
                <w:sz w:val="20"/>
              </w:rPr>
            </w:pPr>
          </w:p>
          <w:p w14:paraId="1FF0E837" w14:textId="77777777" w:rsidR="00597E91" w:rsidRDefault="00F96E8F" w:rsidP="007A7E87">
            <w:pPr>
              <w:pStyle w:val="TableParagraph"/>
              <w:spacing w:line="240" w:lineRule="auto"/>
              <w:ind w:left="142"/>
              <w:jc w:val="both"/>
              <w:rPr>
                <w:sz w:val="20"/>
              </w:rPr>
            </w:pPr>
            <w:r w:rsidRPr="00F96E8F">
              <w:rPr>
                <w:sz w:val="20"/>
              </w:rPr>
              <w:t xml:space="preserve">Players </w:t>
            </w:r>
            <w:r w:rsidR="004F76FB">
              <w:rPr>
                <w:sz w:val="20"/>
              </w:rPr>
              <w:t xml:space="preserve">are awarded grading </w:t>
            </w:r>
            <w:r w:rsidRPr="00F96E8F">
              <w:rPr>
                <w:sz w:val="20"/>
              </w:rPr>
              <w:t xml:space="preserve">and ranking points </w:t>
            </w:r>
            <w:r w:rsidR="004F76FB">
              <w:rPr>
                <w:sz w:val="20"/>
              </w:rPr>
              <w:t xml:space="preserve">for playing these tournaments to help guide players to the right level for them. </w:t>
            </w:r>
            <w:r>
              <w:rPr>
                <w:sz w:val="20"/>
              </w:rPr>
              <w:t>Please note that 'Grade' restrictio</w:t>
            </w:r>
            <w:r w:rsidR="004F76FB">
              <w:rPr>
                <w:sz w:val="20"/>
              </w:rPr>
              <w:t>ns apply to each level of event and will be indicated on the entry regulations.</w:t>
            </w:r>
          </w:p>
        </w:tc>
      </w:tr>
      <w:tr w:rsidR="00F96E8F" w14:paraId="347E7C76" w14:textId="77777777" w:rsidTr="007A7E87">
        <w:trPr>
          <w:trHeight w:hRule="exact" w:val="710"/>
        </w:trPr>
        <w:tc>
          <w:tcPr>
            <w:tcW w:w="1063" w:type="dxa"/>
          </w:tcPr>
          <w:p w14:paraId="17CDEE12" w14:textId="77777777" w:rsidR="00F96E8F" w:rsidRDefault="00F96E8F">
            <w:pPr>
              <w:pStyle w:val="TableParagraph"/>
              <w:spacing w:before="1" w:line="240" w:lineRule="auto"/>
              <w:rPr>
                <w:sz w:val="20"/>
              </w:rPr>
            </w:pPr>
            <w:r>
              <w:rPr>
                <w:sz w:val="20"/>
              </w:rPr>
              <w:t>Silver</w:t>
            </w:r>
          </w:p>
        </w:tc>
        <w:tc>
          <w:tcPr>
            <w:tcW w:w="1631" w:type="dxa"/>
          </w:tcPr>
          <w:p w14:paraId="5232EEE5" w14:textId="77777777" w:rsidR="00F96E8F" w:rsidRDefault="00F96E8F" w:rsidP="00853524">
            <w:pPr>
              <w:pStyle w:val="TableParagraph"/>
              <w:spacing w:before="1" w:line="240" w:lineRule="auto"/>
              <w:rPr>
                <w:sz w:val="20"/>
              </w:rPr>
            </w:pPr>
            <w:r>
              <w:rPr>
                <w:sz w:val="20"/>
              </w:rPr>
              <w:t>U15, U16, U17, U18, U19</w:t>
            </w:r>
          </w:p>
        </w:tc>
        <w:tc>
          <w:tcPr>
            <w:tcW w:w="7654" w:type="dxa"/>
            <w:vMerge/>
          </w:tcPr>
          <w:p w14:paraId="0703B68A" w14:textId="77777777" w:rsidR="00F96E8F" w:rsidRDefault="00F96E8F" w:rsidP="007A7E87">
            <w:pPr>
              <w:jc w:val="both"/>
            </w:pPr>
          </w:p>
        </w:tc>
      </w:tr>
      <w:tr w:rsidR="00F96E8F" w14:paraId="2C11CB6E" w14:textId="77777777" w:rsidTr="007A7E87">
        <w:trPr>
          <w:trHeight w:hRule="exact" w:val="920"/>
        </w:trPr>
        <w:tc>
          <w:tcPr>
            <w:tcW w:w="1063" w:type="dxa"/>
          </w:tcPr>
          <w:p w14:paraId="73799AC6" w14:textId="77777777" w:rsidR="00F96E8F" w:rsidRDefault="00F96E8F">
            <w:pPr>
              <w:pStyle w:val="TableParagraph"/>
              <w:spacing w:line="244" w:lineRule="exact"/>
              <w:rPr>
                <w:sz w:val="20"/>
              </w:rPr>
            </w:pPr>
            <w:r>
              <w:rPr>
                <w:sz w:val="20"/>
              </w:rPr>
              <w:t>Bronze</w:t>
            </w:r>
          </w:p>
        </w:tc>
        <w:tc>
          <w:tcPr>
            <w:tcW w:w="1631" w:type="dxa"/>
          </w:tcPr>
          <w:p w14:paraId="1B338AF4" w14:textId="77777777" w:rsidR="00F96E8F" w:rsidRDefault="00F96E8F">
            <w:pPr>
              <w:pStyle w:val="TableParagraph"/>
              <w:spacing w:line="244" w:lineRule="exact"/>
              <w:rPr>
                <w:sz w:val="20"/>
              </w:rPr>
            </w:pPr>
            <w:r>
              <w:rPr>
                <w:sz w:val="20"/>
              </w:rPr>
              <w:t>U11, U12, U13, U14, U15, U16, U17, U18, U19</w:t>
            </w:r>
          </w:p>
        </w:tc>
        <w:tc>
          <w:tcPr>
            <w:tcW w:w="7654" w:type="dxa"/>
            <w:vMerge/>
          </w:tcPr>
          <w:p w14:paraId="23667135" w14:textId="77777777" w:rsidR="00F96E8F" w:rsidRDefault="00F96E8F" w:rsidP="007A7E87">
            <w:pPr>
              <w:jc w:val="both"/>
            </w:pPr>
          </w:p>
        </w:tc>
      </w:tr>
      <w:tr w:rsidR="00597E91" w14:paraId="205C40C9" w14:textId="77777777" w:rsidTr="007A7E87">
        <w:trPr>
          <w:trHeight w:hRule="exact" w:val="1371"/>
        </w:trPr>
        <w:tc>
          <w:tcPr>
            <w:tcW w:w="1063" w:type="dxa"/>
          </w:tcPr>
          <w:p w14:paraId="41B6183F" w14:textId="77777777" w:rsidR="00597E91" w:rsidRDefault="00597E91">
            <w:pPr>
              <w:pStyle w:val="TableParagraph"/>
              <w:spacing w:line="244" w:lineRule="exact"/>
              <w:rPr>
                <w:sz w:val="20"/>
              </w:rPr>
            </w:pPr>
          </w:p>
        </w:tc>
        <w:tc>
          <w:tcPr>
            <w:tcW w:w="1631" w:type="dxa"/>
          </w:tcPr>
          <w:p w14:paraId="01CD0833" w14:textId="77777777" w:rsidR="00597E91" w:rsidRDefault="00597E91">
            <w:pPr>
              <w:pStyle w:val="TableParagraph"/>
              <w:spacing w:line="244" w:lineRule="exact"/>
              <w:rPr>
                <w:sz w:val="20"/>
              </w:rPr>
            </w:pPr>
          </w:p>
        </w:tc>
        <w:tc>
          <w:tcPr>
            <w:tcW w:w="7654" w:type="dxa"/>
          </w:tcPr>
          <w:p w14:paraId="31C041CD" w14:textId="77777777" w:rsidR="00597E91" w:rsidRDefault="00597E91" w:rsidP="007A7E87">
            <w:pPr>
              <w:pStyle w:val="TableParagraph"/>
              <w:spacing w:line="240" w:lineRule="auto"/>
              <w:ind w:right="91"/>
              <w:jc w:val="both"/>
              <w:rPr>
                <w:color w:val="FF0000"/>
                <w:sz w:val="20"/>
              </w:rPr>
            </w:pPr>
            <w:r w:rsidRPr="00173DC6">
              <w:rPr>
                <w:color w:val="FF0000"/>
                <w:sz w:val="20"/>
              </w:rPr>
              <w:t>CBA enter details of any of their local circuits</w:t>
            </w:r>
          </w:p>
          <w:p w14:paraId="37A934EF" w14:textId="77777777" w:rsidR="00597E91" w:rsidRDefault="00597E91" w:rsidP="007A7E87">
            <w:pPr>
              <w:pStyle w:val="TableParagraph"/>
              <w:spacing w:line="240" w:lineRule="auto"/>
              <w:ind w:right="91"/>
              <w:jc w:val="both"/>
              <w:rPr>
                <w:color w:val="FF0000"/>
                <w:sz w:val="20"/>
              </w:rPr>
            </w:pPr>
          </w:p>
          <w:p w14:paraId="71608F09" w14:textId="02754048" w:rsidR="00597E91" w:rsidRPr="00597E91" w:rsidRDefault="00597E91" w:rsidP="00E0617E">
            <w:pPr>
              <w:pStyle w:val="TableParagraph"/>
              <w:spacing w:line="240" w:lineRule="auto"/>
              <w:ind w:right="91"/>
              <w:jc w:val="both"/>
              <w:rPr>
                <w:color w:val="FF0000"/>
                <w:sz w:val="20"/>
              </w:rPr>
            </w:pPr>
            <w:r w:rsidRPr="00597E91">
              <w:rPr>
                <w:color w:val="FF0000"/>
                <w:sz w:val="20"/>
                <w:szCs w:val="20"/>
              </w:rPr>
              <w:t xml:space="preserve">Find out more here </w:t>
            </w:r>
            <w:hyperlink r:id="rId10" w:history="1">
              <w:r w:rsidR="00E0617E" w:rsidRPr="00C00219">
                <w:rPr>
                  <w:rStyle w:val="Hyperlink"/>
                  <w:sz w:val="20"/>
                  <w:szCs w:val="20"/>
                </w:rPr>
                <w:t>www.hampshirebadminton.net</w:t>
              </w:r>
            </w:hyperlink>
          </w:p>
        </w:tc>
      </w:tr>
    </w:tbl>
    <w:p w14:paraId="0E2E23E2" w14:textId="77777777" w:rsidR="00173DC6" w:rsidRDefault="00173DC6">
      <w:pPr>
        <w:pStyle w:val="BodyText"/>
        <w:spacing w:before="57"/>
        <w:ind w:left="212" w:right="755"/>
        <w:rPr>
          <w:b/>
        </w:rPr>
      </w:pPr>
    </w:p>
    <w:p w14:paraId="1B2345CF" w14:textId="77777777" w:rsidR="00597E91" w:rsidRDefault="004F76FB" w:rsidP="007A7E87">
      <w:pPr>
        <w:jc w:val="both"/>
      </w:pPr>
      <w:r w:rsidRPr="004F76FB">
        <w:t>Membership is required</w:t>
      </w:r>
      <w:r>
        <w:t xml:space="preserve"> to enter</w:t>
      </w:r>
      <w:r w:rsidR="007C213C">
        <w:t xml:space="preserve"> Bronze, Silver, </w:t>
      </w:r>
      <w:r>
        <w:t xml:space="preserve">Gold </w:t>
      </w:r>
      <w:r w:rsidR="007C213C">
        <w:t xml:space="preserve">and Nationals </w:t>
      </w:r>
      <w:r>
        <w:t xml:space="preserve">tournaments.  </w:t>
      </w:r>
      <w:r w:rsidR="007C213C">
        <w:t xml:space="preserve">This can be directly as an individual member or through your club if they are affiliated. Visit </w:t>
      </w:r>
      <w:hyperlink r:id="rId11" w:history="1">
        <w:r w:rsidR="007C213C" w:rsidRPr="00B251EA">
          <w:rPr>
            <w:rStyle w:val="Hyperlink"/>
          </w:rPr>
          <w:t>www.badmintonengland.co.uk/membership</w:t>
        </w:r>
      </w:hyperlink>
      <w:r w:rsidR="007C213C">
        <w:t xml:space="preserve">. </w:t>
      </w:r>
    </w:p>
    <w:p w14:paraId="3339CC39" w14:textId="77777777" w:rsidR="00597E91" w:rsidRPr="00597E91" w:rsidRDefault="00597E91" w:rsidP="007A7E87">
      <w:pPr>
        <w:pStyle w:val="BodyText"/>
        <w:tabs>
          <w:tab w:val="left" w:pos="10037"/>
        </w:tabs>
        <w:ind w:right="-28"/>
        <w:jc w:val="both"/>
      </w:pPr>
    </w:p>
    <w:p w14:paraId="4B5C7F1F" w14:textId="77777777" w:rsidR="00853524" w:rsidRPr="004F76FB" w:rsidRDefault="004F76FB" w:rsidP="004F76FB">
      <w:pPr>
        <w:rPr>
          <w:b/>
        </w:rPr>
      </w:pPr>
      <w:r w:rsidRPr="004F76FB">
        <w:rPr>
          <w:b/>
        </w:rPr>
        <w:t xml:space="preserve">1.1 </w:t>
      </w:r>
      <w:r w:rsidR="00853524" w:rsidRPr="004F76FB">
        <w:rPr>
          <w:b/>
        </w:rPr>
        <w:t>Age Groups 2016-17</w:t>
      </w:r>
    </w:p>
    <w:p w14:paraId="3685AEFD" w14:textId="77777777" w:rsidR="00853524" w:rsidRDefault="00853524" w:rsidP="00853524">
      <w:pPr>
        <w:pStyle w:val="BodyText"/>
        <w:tabs>
          <w:tab w:val="left" w:pos="2475"/>
        </w:tabs>
        <w:ind w:left="212" w:right="148"/>
        <w:rPr>
          <w:b/>
        </w:rPr>
      </w:pPr>
    </w:p>
    <w:tbl>
      <w:tblPr>
        <w:tblW w:w="10348" w:type="dxa"/>
        <w:tblInd w:w="108" w:type="dxa"/>
        <w:tblLayout w:type="fixed"/>
        <w:tblLook w:val="04A0" w:firstRow="1" w:lastRow="0" w:firstColumn="1" w:lastColumn="0" w:noHBand="0" w:noVBand="1"/>
      </w:tblPr>
      <w:tblGrid>
        <w:gridCol w:w="1276"/>
        <w:gridCol w:w="1008"/>
        <w:gridCol w:w="1008"/>
        <w:gridCol w:w="1008"/>
        <w:gridCol w:w="1008"/>
        <w:gridCol w:w="1008"/>
        <w:gridCol w:w="1008"/>
        <w:gridCol w:w="1008"/>
        <w:gridCol w:w="1008"/>
        <w:gridCol w:w="1008"/>
      </w:tblGrid>
      <w:tr w:rsidR="00853524" w:rsidRPr="00325EC7" w14:paraId="68A331AD" w14:textId="77777777" w:rsidTr="007A7E87">
        <w:trPr>
          <w:trHeight w:val="315"/>
        </w:trPr>
        <w:tc>
          <w:tcPr>
            <w:tcW w:w="1276" w:type="dxa"/>
            <w:tcBorders>
              <w:top w:val="single" w:sz="4" w:space="0" w:color="auto"/>
              <w:left w:val="single" w:sz="4" w:space="0" w:color="auto"/>
              <w:bottom w:val="single" w:sz="4" w:space="0" w:color="auto"/>
              <w:right w:val="nil"/>
            </w:tcBorders>
            <w:shd w:val="clear" w:color="auto" w:fill="auto"/>
            <w:noWrap/>
            <w:vAlign w:val="bottom"/>
            <w:hideMark/>
          </w:tcPr>
          <w:p w14:paraId="4196FAE0" w14:textId="77777777" w:rsidR="00853524" w:rsidRPr="00325EC7" w:rsidRDefault="00853524" w:rsidP="00490E3D">
            <w:pPr>
              <w:widowControl/>
              <w:rPr>
                <w:rFonts w:eastAsia="Times New Roman" w:cs="Times New Roman"/>
                <w:color w:val="000000"/>
              </w:rPr>
            </w:pPr>
            <w:r w:rsidRPr="00325EC7">
              <w:rPr>
                <w:rFonts w:eastAsia="Times New Roman" w:cs="Times New Roman"/>
                <w:color w:val="000000"/>
              </w:rPr>
              <w:t>Born in</w:t>
            </w:r>
          </w:p>
        </w:tc>
        <w:tc>
          <w:tcPr>
            <w:tcW w:w="1008" w:type="dxa"/>
            <w:tcBorders>
              <w:top w:val="single" w:sz="4" w:space="0" w:color="auto"/>
              <w:left w:val="nil"/>
              <w:bottom w:val="single" w:sz="4" w:space="0" w:color="auto"/>
              <w:right w:val="nil"/>
            </w:tcBorders>
            <w:shd w:val="clear" w:color="auto" w:fill="auto"/>
            <w:noWrap/>
            <w:vAlign w:val="bottom"/>
            <w:hideMark/>
          </w:tcPr>
          <w:p w14:paraId="58232A7B" w14:textId="77777777"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1999</w:t>
            </w:r>
          </w:p>
        </w:tc>
        <w:tc>
          <w:tcPr>
            <w:tcW w:w="1008" w:type="dxa"/>
            <w:tcBorders>
              <w:top w:val="single" w:sz="4" w:space="0" w:color="auto"/>
              <w:left w:val="nil"/>
              <w:bottom w:val="single" w:sz="4" w:space="0" w:color="auto"/>
              <w:right w:val="nil"/>
            </w:tcBorders>
            <w:shd w:val="clear" w:color="auto" w:fill="auto"/>
            <w:noWrap/>
            <w:vAlign w:val="bottom"/>
            <w:hideMark/>
          </w:tcPr>
          <w:p w14:paraId="582198FC" w14:textId="77777777"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2000</w:t>
            </w:r>
          </w:p>
        </w:tc>
        <w:tc>
          <w:tcPr>
            <w:tcW w:w="1008" w:type="dxa"/>
            <w:tcBorders>
              <w:top w:val="single" w:sz="4" w:space="0" w:color="auto"/>
              <w:left w:val="nil"/>
              <w:bottom w:val="single" w:sz="4" w:space="0" w:color="auto"/>
              <w:right w:val="nil"/>
            </w:tcBorders>
            <w:shd w:val="clear" w:color="auto" w:fill="auto"/>
            <w:noWrap/>
            <w:vAlign w:val="bottom"/>
            <w:hideMark/>
          </w:tcPr>
          <w:p w14:paraId="1BF6CF65" w14:textId="77777777"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2001</w:t>
            </w:r>
          </w:p>
        </w:tc>
        <w:tc>
          <w:tcPr>
            <w:tcW w:w="1008" w:type="dxa"/>
            <w:tcBorders>
              <w:top w:val="single" w:sz="4" w:space="0" w:color="auto"/>
              <w:left w:val="nil"/>
              <w:bottom w:val="single" w:sz="4" w:space="0" w:color="auto"/>
              <w:right w:val="nil"/>
            </w:tcBorders>
            <w:shd w:val="clear" w:color="auto" w:fill="auto"/>
            <w:noWrap/>
            <w:vAlign w:val="bottom"/>
            <w:hideMark/>
          </w:tcPr>
          <w:p w14:paraId="667F12FB" w14:textId="77777777"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2002</w:t>
            </w:r>
          </w:p>
        </w:tc>
        <w:tc>
          <w:tcPr>
            <w:tcW w:w="1008" w:type="dxa"/>
            <w:tcBorders>
              <w:top w:val="single" w:sz="4" w:space="0" w:color="auto"/>
              <w:left w:val="nil"/>
              <w:bottom w:val="single" w:sz="4" w:space="0" w:color="auto"/>
              <w:right w:val="nil"/>
            </w:tcBorders>
            <w:shd w:val="clear" w:color="auto" w:fill="auto"/>
            <w:noWrap/>
            <w:vAlign w:val="bottom"/>
            <w:hideMark/>
          </w:tcPr>
          <w:p w14:paraId="3408175A" w14:textId="77777777"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2003</w:t>
            </w:r>
          </w:p>
        </w:tc>
        <w:tc>
          <w:tcPr>
            <w:tcW w:w="1008" w:type="dxa"/>
            <w:tcBorders>
              <w:top w:val="single" w:sz="4" w:space="0" w:color="auto"/>
              <w:left w:val="nil"/>
              <w:bottom w:val="single" w:sz="4" w:space="0" w:color="auto"/>
              <w:right w:val="nil"/>
            </w:tcBorders>
            <w:shd w:val="clear" w:color="auto" w:fill="auto"/>
            <w:noWrap/>
            <w:vAlign w:val="bottom"/>
            <w:hideMark/>
          </w:tcPr>
          <w:p w14:paraId="3574AE50" w14:textId="77777777"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2004</w:t>
            </w:r>
          </w:p>
        </w:tc>
        <w:tc>
          <w:tcPr>
            <w:tcW w:w="1008" w:type="dxa"/>
            <w:tcBorders>
              <w:top w:val="single" w:sz="4" w:space="0" w:color="auto"/>
              <w:left w:val="nil"/>
              <w:bottom w:val="single" w:sz="4" w:space="0" w:color="auto"/>
              <w:right w:val="nil"/>
            </w:tcBorders>
            <w:shd w:val="clear" w:color="auto" w:fill="auto"/>
            <w:noWrap/>
            <w:vAlign w:val="bottom"/>
            <w:hideMark/>
          </w:tcPr>
          <w:p w14:paraId="58500C00" w14:textId="77777777"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2005</w:t>
            </w:r>
          </w:p>
        </w:tc>
        <w:tc>
          <w:tcPr>
            <w:tcW w:w="1008" w:type="dxa"/>
            <w:tcBorders>
              <w:top w:val="single" w:sz="4" w:space="0" w:color="auto"/>
              <w:left w:val="nil"/>
              <w:bottom w:val="single" w:sz="4" w:space="0" w:color="auto"/>
              <w:right w:val="nil"/>
            </w:tcBorders>
            <w:shd w:val="clear" w:color="auto" w:fill="auto"/>
            <w:noWrap/>
            <w:vAlign w:val="bottom"/>
            <w:hideMark/>
          </w:tcPr>
          <w:p w14:paraId="11E94D25" w14:textId="77777777"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2006</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3E41428F" w14:textId="77777777"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2007</w:t>
            </w:r>
          </w:p>
        </w:tc>
      </w:tr>
      <w:tr w:rsidR="00853524" w:rsidRPr="00325EC7" w14:paraId="10475542" w14:textId="77777777" w:rsidTr="007A7E87">
        <w:trPr>
          <w:trHeight w:val="315"/>
        </w:trPr>
        <w:tc>
          <w:tcPr>
            <w:tcW w:w="1276" w:type="dxa"/>
            <w:tcBorders>
              <w:top w:val="nil"/>
              <w:left w:val="single" w:sz="4" w:space="0" w:color="auto"/>
              <w:bottom w:val="single" w:sz="4" w:space="0" w:color="auto"/>
              <w:right w:val="nil"/>
            </w:tcBorders>
            <w:shd w:val="clear" w:color="auto" w:fill="auto"/>
            <w:noWrap/>
            <w:vAlign w:val="bottom"/>
            <w:hideMark/>
          </w:tcPr>
          <w:p w14:paraId="57B5AFDC" w14:textId="77777777" w:rsidR="00853524" w:rsidRPr="00325EC7" w:rsidRDefault="00853524" w:rsidP="00490E3D">
            <w:pPr>
              <w:widowControl/>
              <w:rPr>
                <w:rFonts w:eastAsia="Times New Roman" w:cs="Times New Roman"/>
                <w:color w:val="000000"/>
              </w:rPr>
            </w:pPr>
            <w:r w:rsidRPr="00325EC7">
              <w:rPr>
                <w:rFonts w:eastAsia="Times New Roman" w:cs="Times New Roman"/>
                <w:color w:val="000000"/>
              </w:rPr>
              <w:t>Age Group</w:t>
            </w:r>
          </w:p>
        </w:tc>
        <w:tc>
          <w:tcPr>
            <w:tcW w:w="1008" w:type="dxa"/>
            <w:tcBorders>
              <w:top w:val="nil"/>
              <w:left w:val="nil"/>
              <w:bottom w:val="single" w:sz="4" w:space="0" w:color="auto"/>
              <w:right w:val="nil"/>
            </w:tcBorders>
            <w:shd w:val="clear" w:color="auto" w:fill="auto"/>
            <w:noWrap/>
            <w:vAlign w:val="bottom"/>
            <w:hideMark/>
          </w:tcPr>
          <w:p w14:paraId="702867FB" w14:textId="478560F8"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U</w:t>
            </w:r>
            <w:r w:rsidR="00E0617E">
              <w:rPr>
                <w:rFonts w:eastAsia="Times New Roman" w:cs="Times New Roman"/>
                <w:color w:val="000000"/>
              </w:rPr>
              <w:t>20</w:t>
            </w:r>
          </w:p>
        </w:tc>
        <w:tc>
          <w:tcPr>
            <w:tcW w:w="1008" w:type="dxa"/>
            <w:tcBorders>
              <w:top w:val="nil"/>
              <w:left w:val="nil"/>
              <w:bottom w:val="single" w:sz="4" w:space="0" w:color="auto"/>
              <w:right w:val="nil"/>
            </w:tcBorders>
            <w:shd w:val="clear" w:color="auto" w:fill="auto"/>
            <w:noWrap/>
            <w:vAlign w:val="bottom"/>
            <w:hideMark/>
          </w:tcPr>
          <w:p w14:paraId="5929F8F3" w14:textId="28BC559E"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U1</w:t>
            </w:r>
            <w:r w:rsidR="00E0617E">
              <w:rPr>
                <w:rFonts w:eastAsia="Times New Roman" w:cs="Times New Roman"/>
                <w:color w:val="000000"/>
              </w:rPr>
              <w:t>9</w:t>
            </w:r>
          </w:p>
        </w:tc>
        <w:tc>
          <w:tcPr>
            <w:tcW w:w="1008" w:type="dxa"/>
            <w:tcBorders>
              <w:top w:val="nil"/>
              <w:left w:val="nil"/>
              <w:bottom w:val="single" w:sz="4" w:space="0" w:color="auto"/>
              <w:right w:val="nil"/>
            </w:tcBorders>
            <w:shd w:val="clear" w:color="auto" w:fill="auto"/>
            <w:noWrap/>
            <w:vAlign w:val="bottom"/>
            <w:hideMark/>
          </w:tcPr>
          <w:p w14:paraId="3A406A5A" w14:textId="53ABCD5A"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U1</w:t>
            </w:r>
            <w:r w:rsidR="00E0617E">
              <w:rPr>
                <w:rFonts w:eastAsia="Times New Roman" w:cs="Times New Roman"/>
                <w:color w:val="000000"/>
              </w:rPr>
              <w:t>8</w:t>
            </w:r>
          </w:p>
        </w:tc>
        <w:tc>
          <w:tcPr>
            <w:tcW w:w="1008" w:type="dxa"/>
            <w:tcBorders>
              <w:top w:val="nil"/>
              <w:left w:val="nil"/>
              <w:bottom w:val="single" w:sz="4" w:space="0" w:color="auto"/>
              <w:right w:val="nil"/>
            </w:tcBorders>
            <w:shd w:val="clear" w:color="auto" w:fill="auto"/>
            <w:noWrap/>
            <w:vAlign w:val="bottom"/>
            <w:hideMark/>
          </w:tcPr>
          <w:p w14:paraId="543CE3FF" w14:textId="57015475"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U1</w:t>
            </w:r>
            <w:r w:rsidR="00E0617E">
              <w:rPr>
                <w:rFonts w:eastAsia="Times New Roman" w:cs="Times New Roman"/>
                <w:color w:val="000000"/>
              </w:rPr>
              <w:t>7</w:t>
            </w:r>
          </w:p>
        </w:tc>
        <w:tc>
          <w:tcPr>
            <w:tcW w:w="1008" w:type="dxa"/>
            <w:tcBorders>
              <w:top w:val="nil"/>
              <w:left w:val="nil"/>
              <w:bottom w:val="single" w:sz="4" w:space="0" w:color="auto"/>
              <w:right w:val="nil"/>
            </w:tcBorders>
            <w:shd w:val="clear" w:color="auto" w:fill="auto"/>
            <w:noWrap/>
            <w:vAlign w:val="bottom"/>
            <w:hideMark/>
          </w:tcPr>
          <w:p w14:paraId="3F039DA8" w14:textId="7278F02A"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U1</w:t>
            </w:r>
            <w:r w:rsidR="00E0617E">
              <w:rPr>
                <w:rFonts w:eastAsia="Times New Roman" w:cs="Times New Roman"/>
                <w:color w:val="000000"/>
              </w:rPr>
              <w:t>6</w:t>
            </w:r>
          </w:p>
        </w:tc>
        <w:tc>
          <w:tcPr>
            <w:tcW w:w="1008" w:type="dxa"/>
            <w:tcBorders>
              <w:top w:val="nil"/>
              <w:left w:val="nil"/>
              <w:bottom w:val="single" w:sz="4" w:space="0" w:color="auto"/>
              <w:right w:val="nil"/>
            </w:tcBorders>
            <w:shd w:val="clear" w:color="auto" w:fill="auto"/>
            <w:noWrap/>
            <w:vAlign w:val="bottom"/>
            <w:hideMark/>
          </w:tcPr>
          <w:p w14:paraId="08C3FEB7" w14:textId="0910C810"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U1</w:t>
            </w:r>
            <w:r w:rsidR="00E0617E">
              <w:rPr>
                <w:rFonts w:eastAsia="Times New Roman" w:cs="Times New Roman"/>
                <w:color w:val="000000"/>
              </w:rPr>
              <w:t>5</w:t>
            </w:r>
          </w:p>
        </w:tc>
        <w:tc>
          <w:tcPr>
            <w:tcW w:w="1008" w:type="dxa"/>
            <w:tcBorders>
              <w:top w:val="nil"/>
              <w:left w:val="nil"/>
              <w:bottom w:val="single" w:sz="4" w:space="0" w:color="auto"/>
              <w:right w:val="nil"/>
            </w:tcBorders>
            <w:shd w:val="clear" w:color="auto" w:fill="auto"/>
            <w:noWrap/>
            <w:vAlign w:val="bottom"/>
            <w:hideMark/>
          </w:tcPr>
          <w:p w14:paraId="620F6D4C" w14:textId="673324A6"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U1</w:t>
            </w:r>
            <w:r w:rsidR="00E0617E">
              <w:rPr>
                <w:rFonts w:eastAsia="Times New Roman" w:cs="Times New Roman"/>
                <w:color w:val="000000"/>
              </w:rPr>
              <w:t>4</w:t>
            </w:r>
          </w:p>
        </w:tc>
        <w:tc>
          <w:tcPr>
            <w:tcW w:w="1008" w:type="dxa"/>
            <w:tcBorders>
              <w:top w:val="nil"/>
              <w:left w:val="nil"/>
              <w:bottom w:val="single" w:sz="4" w:space="0" w:color="auto"/>
              <w:right w:val="nil"/>
            </w:tcBorders>
            <w:shd w:val="clear" w:color="auto" w:fill="auto"/>
            <w:noWrap/>
            <w:vAlign w:val="bottom"/>
            <w:hideMark/>
          </w:tcPr>
          <w:p w14:paraId="04E0ED01" w14:textId="377A0377"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U1</w:t>
            </w:r>
            <w:r w:rsidR="00E0617E">
              <w:rPr>
                <w:rFonts w:eastAsia="Times New Roman" w:cs="Times New Roman"/>
                <w:color w:val="000000"/>
              </w:rPr>
              <w:t>3</w:t>
            </w:r>
          </w:p>
        </w:tc>
        <w:tc>
          <w:tcPr>
            <w:tcW w:w="1008" w:type="dxa"/>
            <w:tcBorders>
              <w:top w:val="nil"/>
              <w:left w:val="nil"/>
              <w:bottom w:val="single" w:sz="4" w:space="0" w:color="auto"/>
              <w:right w:val="single" w:sz="4" w:space="0" w:color="auto"/>
            </w:tcBorders>
            <w:shd w:val="clear" w:color="auto" w:fill="auto"/>
            <w:noWrap/>
            <w:vAlign w:val="bottom"/>
            <w:hideMark/>
          </w:tcPr>
          <w:p w14:paraId="43F10486" w14:textId="632412DB" w:rsidR="00853524" w:rsidRPr="00325EC7" w:rsidRDefault="00853524" w:rsidP="00490E3D">
            <w:pPr>
              <w:widowControl/>
              <w:jc w:val="center"/>
              <w:rPr>
                <w:rFonts w:eastAsia="Times New Roman" w:cs="Times New Roman"/>
                <w:color w:val="000000"/>
              </w:rPr>
            </w:pPr>
            <w:r w:rsidRPr="00325EC7">
              <w:rPr>
                <w:rFonts w:eastAsia="Times New Roman" w:cs="Times New Roman"/>
                <w:color w:val="000000"/>
              </w:rPr>
              <w:t>U1</w:t>
            </w:r>
            <w:r w:rsidR="00E0617E">
              <w:rPr>
                <w:rFonts w:eastAsia="Times New Roman" w:cs="Times New Roman"/>
                <w:color w:val="000000"/>
              </w:rPr>
              <w:t>2</w:t>
            </w:r>
          </w:p>
        </w:tc>
      </w:tr>
    </w:tbl>
    <w:p w14:paraId="1B9E90E2" w14:textId="77777777" w:rsidR="007C213C" w:rsidRDefault="007C213C" w:rsidP="007C213C">
      <w:pPr>
        <w:pStyle w:val="Heading1"/>
        <w:tabs>
          <w:tab w:val="left" w:pos="0"/>
        </w:tabs>
        <w:ind w:left="0" w:firstLine="0"/>
      </w:pPr>
    </w:p>
    <w:p w14:paraId="2D28E1A7" w14:textId="77777777" w:rsidR="007C213C" w:rsidRPr="009F2099" w:rsidRDefault="007C213C" w:rsidP="009F2099">
      <w:pPr>
        <w:pStyle w:val="Heading1"/>
        <w:numPr>
          <w:ilvl w:val="1"/>
          <w:numId w:val="4"/>
        </w:numPr>
        <w:tabs>
          <w:tab w:val="left" w:pos="0"/>
        </w:tabs>
      </w:pPr>
      <w:r>
        <w:t>Find a Tournament</w:t>
      </w:r>
      <w:r w:rsidR="009F2099">
        <w:t xml:space="preserve"> - </w:t>
      </w:r>
      <w:r w:rsidR="005956FB" w:rsidRPr="002A661C">
        <w:t>Nationals, Gold, Silver, Bronze</w:t>
      </w:r>
      <w:r w:rsidRPr="002A661C">
        <w:t xml:space="preserve"> </w:t>
      </w:r>
      <w:hyperlink r:id="rId12" w:history="1">
        <w:r w:rsidR="006F5FB4" w:rsidRPr="009F2099">
          <w:rPr>
            <w:rStyle w:val="Hyperlink"/>
            <w:u w:color="0000FF"/>
          </w:rPr>
          <w:t>www.badmintonengland.co.uk/compete</w:t>
        </w:r>
      </w:hyperlink>
    </w:p>
    <w:p w14:paraId="14659C50" w14:textId="77777777" w:rsidR="007C213C" w:rsidRDefault="007C213C" w:rsidP="007C213C">
      <w:pPr>
        <w:pStyle w:val="Heading1"/>
        <w:tabs>
          <w:tab w:val="left" w:pos="0"/>
        </w:tabs>
        <w:ind w:left="0" w:firstLine="0"/>
        <w:rPr>
          <w:b w:val="0"/>
          <w:color w:val="0000FF"/>
          <w:u w:val="single" w:color="0000FF"/>
        </w:rPr>
      </w:pPr>
    </w:p>
    <w:p w14:paraId="192A57F8" w14:textId="77777777" w:rsidR="007C213C" w:rsidRPr="007C213C" w:rsidRDefault="007C213C" w:rsidP="007A7E87">
      <w:pPr>
        <w:pStyle w:val="Heading1"/>
        <w:tabs>
          <w:tab w:val="left" w:pos="0"/>
        </w:tabs>
        <w:ind w:left="0" w:firstLine="0"/>
        <w:jc w:val="both"/>
        <w:rPr>
          <w:b w:val="0"/>
        </w:rPr>
      </w:pPr>
      <w:r w:rsidRPr="007C213C">
        <w:rPr>
          <w:b w:val="0"/>
        </w:rPr>
        <w:lastRenderedPageBreak/>
        <w:t xml:space="preserve">You can search through more than 250 tournaments to find the right one for you. </w:t>
      </w:r>
    </w:p>
    <w:p w14:paraId="087D93B2" w14:textId="77777777" w:rsidR="007C213C" w:rsidRPr="007C213C" w:rsidRDefault="007C213C" w:rsidP="007A7E87">
      <w:pPr>
        <w:pStyle w:val="Heading1"/>
        <w:numPr>
          <w:ilvl w:val="0"/>
          <w:numId w:val="7"/>
        </w:numPr>
        <w:tabs>
          <w:tab w:val="left" w:pos="0"/>
        </w:tabs>
        <w:jc w:val="both"/>
        <w:rPr>
          <w:b w:val="0"/>
        </w:rPr>
      </w:pPr>
      <w:r w:rsidRPr="007C213C">
        <w:rPr>
          <w:b w:val="0"/>
        </w:rPr>
        <w:t xml:space="preserve">Search by circuit: ‘Bronze’ / ‘Silver’ / ‘Gold’ </w:t>
      </w:r>
    </w:p>
    <w:p w14:paraId="5497DBE5" w14:textId="77777777" w:rsidR="007C213C" w:rsidRPr="007C213C" w:rsidRDefault="007C213C" w:rsidP="007A7E87">
      <w:pPr>
        <w:pStyle w:val="Heading1"/>
        <w:numPr>
          <w:ilvl w:val="0"/>
          <w:numId w:val="7"/>
        </w:numPr>
        <w:tabs>
          <w:tab w:val="left" w:pos="0"/>
        </w:tabs>
        <w:jc w:val="both"/>
        <w:rPr>
          <w:b w:val="0"/>
        </w:rPr>
      </w:pPr>
      <w:r w:rsidRPr="007C213C">
        <w:rPr>
          <w:b w:val="0"/>
        </w:rPr>
        <w:t>Search by age group: ‘Masters’ / ‘Senior’ / ‘U19’ / ‘U18’ / ‘U17’ / ‘U16’…‘U11’</w:t>
      </w:r>
    </w:p>
    <w:p w14:paraId="60DBBDED" w14:textId="77777777" w:rsidR="007C213C" w:rsidRDefault="007C213C" w:rsidP="007A7E87">
      <w:pPr>
        <w:pStyle w:val="Heading1"/>
        <w:tabs>
          <w:tab w:val="left" w:pos="0"/>
        </w:tabs>
        <w:ind w:left="0" w:firstLine="0"/>
        <w:jc w:val="both"/>
        <w:rPr>
          <w:b w:val="0"/>
        </w:rPr>
      </w:pPr>
    </w:p>
    <w:p w14:paraId="69120FDA" w14:textId="77777777" w:rsidR="002A661C" w:rsidRDefault="007C213C" w:rsidP="007A7E87">
      <w:pPr>
        <w:pStyle w:val="Heading1"/>
        <w:tabs>
          <w:tab w:val="left" w:pos="0"/>
        </w:tabs>
        <w:ind w:left="0" w:firstLine="0"/>
        <w:jc w:val="both"/>
        <w:rPr>
          <w:b w:val="0"/>
        </w:rPr>
      </w:pPr>
      <w:r w:rsidRPr="007C213C">
        <w:rPr>
          <w:b w:val="0"/>
        </w:rPr>
        <w:t xml:space="preserve">Search by combination of above as well as by date and location to find the right tournament </w:t>
      </w:r>
      <w:r w:rsidR="002A661C">
        <w:rPr>
          <w:b w:val="0"/>
        </w:rPr>
        <w:t>f</w:t>
      </w:r>
      <w:r w:rsidRPr="007C213C">
        <w:rPr>
          <w:b w:val="0"/>
        </w:rPr>
        <w:t xml:space="preserve">or you. </w:t>
      </w:r>
      <w:r w:rsidR="002A661C">
        <w:rPr>
          <w:b w:val="0"/>
        </w:rPr>
        <w:t>Scroll down to the tournament</w:t>
      </w:r>
      <w:r w:rsidR="002A661C" w:rsidRPr="007C213C">
        <w:rPr>
          <w:b w:val="0"/>
        </w:rPr>
        <w:t>(s) you are interested</w:t>
      </w:r>
      <w:r w:rsidR="002A661C">
        <w:rPr>
          <w:b w:val="0"/>
        </w:rPr>
        <w:t>,</w:t>
      </w:r>
      <w:r w:rsidR="002A661C" w:rsidRPr="007C213C">
        <w:rPr>
          <w:b w:val="0"/>
        </w:rPr>
        <w:t xml:space="preserve"> click to open and you will see a page which will give you the details of the tournament including the events being played and entry fees, regul</w:t>
      </w:r>
      <w:r w:rsidR="002A661C">
        <w:rPr>
          <w:b w:val="0"/>
        </w:rPr>
        <w:t xml:space="preserve">ations and an online entry link if it still open. </w:t>
      </w:r>
    </w:p>
    <w:p w14:paraId="74F70777" w14:textId="77777777" w:rsidR="002A661C" w:rsidRDefault="002A661C" w:rsidP="007A7E87">
      <w:pPr>
        <w:pStyle w:val="Heading1"/>
        <w:tabs>
          <w:tab w:val="left" w:pos="0"/>
        </w:tabs>
        <w:ind w:left="0" w:firstLine="0"/>
        <w:jc w:val="both"/>
        <w:rPr>
          <w:b w:val="0"/>
        </w:rPr>
      </w:pPr>
    </w:p>
    <w:p w14:paraId="43E6684D" w14:textId="77777777" w:rsidR="002A661C" w:rsidRDefault="002A661C" w:rsidP="007A7E87">
      <w:pPr>
        <w:pStyle w:val="Heading1"/>
        <w:tabs>
          <w:tab w:val="left" w:pos="0"/>
        </w:tabs>
        <w:ind w:left="0" w:firstLine="0"/>
        <w:jc w:val="both"/>
        <w:rPr>
          <w:b w:val="0"/>
        </w:rPr>
      </w:pPr>
      <w:r>
        <w:rPr>
          <w:b w:val="0"/>
        </w:rPr>
        <w:t>A</w:t>
      </w:r>
      <w:r w:rsidRPr="002A661C">
        <w:rPr>
          <w:b w:val="0"/>
        </w:rPr>
        <w:t xml:space="preserve">ll members are set up with an online entry account </w:t>
      </w:r>
      <w:r>
        <w:rPr>
          <w:b w:val="0"/>
        </w:rPr>
        <w:t xml:space="preserve">– you can find out your username and </w:t>
      </w:r>
      <w:r w:rsidRPr="002A661C">
        <w:rPr>
          <w:b w:val="0"/>
        </w:rPr>
        <w:t>pas</w:t>
      </w:r>
      <w:r>
        <w:rPr>
          <w:b w:val="0"/>
        </w:rPr>
        <w:t xml:space="preserve">sword using your email address if required. If your email address is not </w:t>
      </w:r>
      <w:proofErr w:type="spellStart"/>
      <w:r>
        <w:rPr>
          <w:b w:val="0"/>
        </w:rPr>
        <w:t>recognised</w:t>
      </w:r>
      <w:proofErr w:type="spellEnd"/>
      <w:r>
        <w:rPr>
          <w:b w:val="0"/>
        </w:rPr>
        <w:t xml:space="preserve"> then contact us with your membership number and/or details (name, address, date of birth) at </w:t>
      </w:r>
      <w:hyperlink r:id="rId13" w:history="1">
        <w:r w:rsidRPr="002A661C">
          <w:t>competition@badmintonengland.co.uk</w:t>
        </w:r>
      </w:hyperlink>
      <w:r>
        <w:rPr>
          <w:b w:val="0"/>
        </w:rPr>
        <w:t>.</w:t>
      </w:r>
    </w:p>
    <w:p w14:paraId="793C266A" w14:textId="77777777" w:rsidR="007C213C" w:rsidRDefault="007C213C" w:rsidP="007A7E87">
      <w:pPr>
        <w:pStyle w:val="Heading1"/>
        <w:tabs>
          <w:tab w:val="left" w:pos="0"/>
        </w:tabs>
        <w:ind w:left="0" w:firstLine="0"/>
        <w:jc w:val="both"/>
        <w:rPr>
          <w:b w:val="0"/>
          <w:color w:val="0000FF"/>
          <w:u w:val="single" w:color="0000FF"/>
        </w:rPr>
      </w:pPr>
    </w:p>
    <w:p w14:paraId="139AA58D" w14:textId="77777777" w:rsidR="002A661C" w:rsidRDefault="00173DC6" w:rsidP="007A7E87">
      <w:pPr>
        <w:pStyle w:val="Heading1"/>
        <w:tabs>
          <w:tab w:val="left" w:pos="0"/>
        </w:tabs>
        <w:ind w:left="0" w:firstLine="0"/>
        <w:jc w:val="both"/>
        <w:rPr>
          <w:b w:val="0"/>
        </w:rPr>
      </w:pPr>
      <w:r w:rsidRPr="007C213C">
        <w:rPr>
          <w:b w:val="0"/>
        </w:rPr>
        <w:t xml:space="preserve">By following the links you can see all the details of who has entered, after the closing date </w:t>
      </w:r>
      <w:proofErr w:type="gramStart"/>
      <w:r w:rsidRPr="007C213C">
        <w:rPr>
          <w:b w:val="0"/>
        </w:rPr>
        <w:t>who</w:t>
      </w:r>
      <w:proofErr w:type="gramEnd"/>
      <w:r w:rsidRPr="007C213C">
        <w:rPr>
          <w:b w:val="0"/>
        </w:rPr>
        <w:t xml:space="preserve"> has been accepted, and then just before the event the draw will be shown. After</w:t>
      </w:r>
      <w:r w:rsidR="00936DFD" w:rsidRPr="007C213C">
        <w:rPr>
          <w:b w:val="0"/>
        </w:rPr>
        <w:t xml:space="preserve"> and possibly during</w:t>
      </w:r>
      <w:r w:rsidRPr="007C213C">
        <w:rPr>
          <w:b w:val="0"/>
        </w:rPr>
        <w:t xml:space="preserve"> the event all the results will be published.</w:t>
      </w:r>
    </w:p>
    <w:p w14:paraId="2ECDBB36" w14:textId="77777777" w:rsidR="002A661C" w:rsidRDefault="002A661C" w:rsidP="007A7E87">
      <w:pPr>
        <w:pStyle w:val="Heading1"/>
        <w:tabs>
          <w:tab w:val="left" w:pos="0"/>
        </w:tabs>
        <w:ind w:left="0" w:firstLine="0"/>
        <w:jc w:val="both"/>
        <w:rPr>
          <w:b w:val="0"/>
          <w:color w:val="0000FF"/>
          <w:u w:val="single" w:color="0000FF"/>
        </w:rPr>
      </w:pPr>
    </w:p>
    <w:p w14:paraId="2593C7CF" w14:textId="77777777" w:rsidR="000B24A3" w:rsidRDefault="00127044" w:rsidP="002A661C">
      <w:pPr>
        <w:pStyle w:val="Heading1"/>
        <w:tabs>
          <w:tab w:val="left" w:pos="0"/>
        </w:tabs>
        <w:ind w:left="0" w:firstLine="0"/>
        <w:rPr>
          <w:color w:val="FF0000"/>
        </w:rPr>
      </w:pPr>
      <w:r>
        <w:rPr>
          <w:color w:val="FF0000"/>
        </w:rPr>
        <w:t xml:space="preserve">1.3. </w:t>
      </w:r>
      <w:r w:rsidR="004A3575" w:rsidRPr="00173DC6">
        <w:rPr>
          <w:color w:val="FF0000"/>
        </w:rPr>
        <w:t xml:space="preserve">Badminton </w:t>
      </w:r>
    </w:p>
    <w:p w14:paraId="206B60FB" w14:textId="602689E4" w:rsidR="003337FF" w:rsidRDefault="000B24A3" w:rsidP="002A661C">
      <w:pPr>
        <w:pStyle w:val="Heading1"/>
        <w:tabs>
          <w:tab w:val="left" w:pos="0"/>
        </w:tabs>
        <w:ind w:left="0" w:firstLine="0"/>
        <w:rPr>
          <w:color w:val="FF0000"/>
        </w:rPr>
      </w:pPr>
      <w:r>
        <w:rPr>
          <w:color w:val="FF0000"/>
        </w:rPr>
        <w:t xml:space="preserve"> </w:t>
      </w:r>
      <w:hyperlink r:id="rId14" w:history="1">
        <w:r w:rsidR="003337FF" w:rsidRPr="00C00219">
          <w:rPr>
            <w:rStyle w:val="Hyperlink"/>
          </w:rPr>
          <w:t>www.hampshirebadminton.net</w:t>
        </w:r>
      </w:hyperlink>
    </w:p>
    <w:p w14:paraId="58C7F32D" w14:textId="77777777" w:rsidR="00905618" w:rsidRPr="00173DC6" w:rsidRDefault="004A3575" w:rsidP="007A7E87">
      <w:pPr>
        <w:pStyle w:val="BodyText"/>
        <w:spacing w:before="269"/>
        <w:ind w:right="-28"/>
        <w:jc w:val="both"/>
        <w:rPr>
          <w:color w:val="FF0000"/>
        </w:rPr>
      </w:pPr>
      <w:bookmarkStart w:id="0" w:name="_GoBack"/>
      <w:bookmarkEnd w:id="0"/>
      <w:r w:rsidRPr="00173DC6">
        <w:rPr>
          <w:color w:val="FF0000"/>
        </w:rPr>
        <w:t>The</w:t>
      </w:r>
      <w:r w:rsidR="001C7878">
        <w:rPr>
          <w:color w:val="FF0000"/>
        </w:rPr>
        <w:t xml:space="preserve"> </w:t>
      </w:r>
      <w:r w:rsidR="001C7878" w:rsidRPr="001C7878">
        <w:rPr>
          <w:b/>
          <w:color w:val="FF0000"/>
          <w:u w:val="single"/>
        </w:rPr>
        <w:t>Tournaments</w:t>
      </w:r>
      <w:r w:rsidR="001C7878">
        <w:rPr>
          <w:color w:val="FF0000"/>
        </w:rPr>
        <w:t xml:space="preserve"> p</w:t>
      </w:r>
      <w:r w:rsidRPr="00173DC6">
        <w:rPr>
          <w:color w:val="FF0000"/>
        </w:rPr>
        <w:t xml:space="preserve">age of the Badminton </w:t>
      </w:r>
      <w:r w:rsidR="000B24A3">
        <w:rPr>
          <w:color w:val="FF0000"/>
        </w:rPr>
        <w:t xml:space="preserve">England </w:t>
      </w:r>
      <w:r w:rsidRPr="00173DC6">
        <w:rPr>
          <w:color w:val="FF0000"/>
        </w:rPr>
        <w:t xml:space="preserve">website shows all tournaments being run in </w:t>
      </w:r>
      <w:r w:rsidR="000B24A3">
        <w:rPr>
          <w:color w:val="FF0000"/>
        </w:rPr>
        <w:t>Hampshire</w:t>
      </w:r>
      <w:r w:rsidRPr="00173DC6">
        <w:rPr>
          <w:color w:val="FF0000"/>
        </w:rPr>
        <w:t xml:space="preserve"> during the current season. If you click on the tournament you are interested in you will find downloadable entry forms or links to online entry. Please take careful note of the closing dates, as many tournaments now charge an additional fee for late entries. Please also ensure the appropriate fees are paid at the time of entry.</w:t>
      </w:r>
      <w:r w:rsidR="000B24A3">
        <w:rPr>
          <w:color w:val="FF0000"/>
        </w:rPr>
        <w:t xml:space="preserve">  Please also note that the County Championships are not currently listed on the tournament software and all information is available via Hampshire County Juniors.</w:t>
      </w:r>
    </w:p>
    <w:p w14:paraId="09C8D8D2" w14:textId="77777777" w:rsidR="00905618" w:rsidRDefault="00905618">
      <w:pPr>
        <w:pStyle w:val="BodyText"/>
      </w:pPr>
    </w:p>
    <w:p w14:paraId="7932B119" w14:textId="77777777" w:rsidR="009F2099" w:rsidRDefault="009F2099">
      <w:pPr>
        <w:pStyle w:val="BodyText"/>
      </w:pPr>
    </w:p>
    <w:p w14:paraId="28C110DB" w14:textId="77777777" w:rsidR="00905618" w:rsidRPr="009F2099" w:rsidRDefault="007A7E87" w:rsidP="009F2099">
      <w:pPr>
        <w:pStyle w:val="Heading1"/>
        <w:numPr>
          <w:ilvl w:val="0"/>
          <w:numId w:val="9"/>
        </w:numPr>
        <w:pBdr>
          <w:top w:val="single" w:sz="4" w:space="1" w:color="auto"/>
          <w:bottom w:val="single" w:sz="4" w:space="1" w:color="auto"/>
        </w:pBdr>
        <w:shd w:val="clear" w:color="auto" w:fill="D99594" w:themeFill="accent2" w:themeFillTint="99"/>
        <w:spacing w:before="56"/>
        <w:ind w:left="284" w:right="-28" w:hanging="284"/>
        <w:jc w:val="both"/>
        <w:rPr>
          <w:color w:val="FFFFFF" w:themeColor="background1"/>
        </w:rPr>
      </w:pPr>
      <w:r w:rsidRPr="009F2099">
        <w:rPr>
          <w:color w:val="FFFFFF" w:themeColor="background1"/>
        </w:rPr>
        <w:t>County</w:t>
      </w:r>
      <w:r w:rsidR="004A3575" w:rsidRPr="009F2099">
        <w:rPr>
          <w:color w:val="FFFFFF" w:themeColor="background1"/>
        </w:rPr>
        <w:t xml:space="preserve"> </w:t>
      </w:r>
      <w:r w:rsidRPr="009F2099">
        <w:rPr>
          <w:color w:val="FFFFFF" w:themeColor="background1"/>
        </w:rPr>
        <w:t>Team Events</w:t>
      </w:r>
    </w:p>
    <w:p w14:paraId="11B0764E" w14:textId="77777777" w:rsidR="00876FE7" w:rsidRDefault="00876FE7" w:rsidP="00597E91">
      <w:pPr>
        <w:spacing w:line="267" w:lineRule="exact"/>
        <w:ind w:right="-28"/>
        <w:rPr>
          <w:b/>
        </w:rPr>
      </w:pPr>
    </w:p>
    <w:p w14:paraId="39B75285" w14:textId="77777777" w:rsidR="00905618" w:rsidRDefault="00572495" w:rsidP="00597E91">
      <w:pPr>
        <w:spacing w:line="267" w:lineRule="exact"/>
        <w:ind w:right="-28"/>
        <w:rPr>
          <w:b/>
          <w:color w:val="0000FF"/>
          <w:u w:val="single" w:color="0000FF"/>
        </w:rPr>
      </w:pPr>
      <w:r>
        <w:rPr>
          <w:b/>
        </w:rPr>
        <w:t xml:space="preserve">2.1. </w:t>
      </w:r>
      <w:r w:rsidR="002A07C5">
        <w:rPr>
          <w:b/>
        </w:rPr>
        <w:t xml:space="preserve">Shires League </w:t>
      </w:r>
      <w:hyperlink r:id="rId15" w:history="1">
        <w:r w:rsidR="006F5FB4" w:rsidRPr="00B251EA">
          <w:rPr>
            <w:rStyle w:val="Hyperlink"/>
            <w:b/>
            <w:u w:color="0000FF"/>
          </w:rPr>
          <w:t>www.shiresbadminton.co.uk</w:t>
        </w:r>
      </w:hyperlink>
    </w:p>
    <w:p w14:paraId="48E59D65" w14:textId="77777777" w:rsidR="00597E91" w:rsidRDefault="00597E91">
      <w:pPr>
        <w:pStyle w:val="BodyText"/>
        <w:ind w:left="112" w:right="99"/>
      </w:pPr>
    </w:p>
    <w:p w14:paraId="2BD406CE" w14:textId="2CD6A158" w:rsidR="001C6103" w:rsidRDefault="001C6103" w:rsidP="007A7E87">
      <w:pPr>
        <w:pStyle w:val="BodyText"/>
        <w:ind w:right="-6"/>
        <w:jc w:val="both"/>
      </w:pPr>
      <w:r>
        <w:t xml:space="preserve">Shires league is an inter-county team competition involving around 40 counties and 130 teams in a league through the season. </w:t>
      </w:r>
      <w:r w:rsidR="000B24A3">
        <w:t>Hampshire</w:t>
      </w:r>
      <w:r w:rsidR="004A3575">
        <w:t xml:space="preserve"> enters representative teams </w:t>
      </w:r>
      <w:proofErr w:type="gramStart"/>
      <w:r w:rsidR="004A3575">
        <w:t xml:space="preserve">at </w:t>
      </w:r>
      <w:r w:rsidR="004A3575" w:rsidRPr="001C6103">
        <w:rPr>
          <w:color w:val="FF0000"/>
        </w:rPr>
        <w:t xml:space="preserve"> Under</w:t>
      </w:r>
      <w:proofErr w:type="gramEnd"/>
      <w:r w:rsidR="004A3575" w:rsidRPr="001C6103">
        <w:rPr>
          <w:color w:val="FF0000"/>
        </w:rPr>
        <w:t xml:space="preserve"> 1</w:t>
      </w:r>
      <w:r w:rsidR="00E0617E">
        <w:rPr>
          <w:color w:val="FF0000"/>
        </w:rPr>
        <w:t xml:space="preserve">4, Under 16, </w:t>
      </w:r>
      <w:r w:rsidR="004A3575" w:rsidRPr="001C6103">
        <w:rPr>
          <w:color w:val="FF0000"/>
        </w:rPr>
        <w:t>Under 1</w:t>
      </w:r>
      <w:r w:rsidR="00E0617E">
        <w:rPr>
          <w:color w:val="FF0000"/>
        </w:rPr>
        <w:t>8 and U20</w:t>
      </w:r>
      <w:r w:rsidR="00E0617E">
        <w:t xml:space="preserve"> </w:t>
      </w:r>
      <w:r w:rsidR="004A3575">
        <w:t>age groups</w:t>
      </w:r>
      <w:r>
        <w:t xml:space="preserve">. </w:t>
      </w:r>
      <w:r w:rsidR="004A3575">
        <w:t xml:space="preserve">Matches are played in regional groups throughout the season, with Play-offs and National Finals at the end of season. </w:t>
      </w:r>
      <w:r>
        <w:t>The website outlines all the details of fixtures, results, venues and county contacts.</w:t>
      </w:r>
    </w:p>
    <w:p w14:paraId="0015E1E2" w14:textId="77777777" w:rsidR="001C6103" w:rsidRDefault="001C6103" w:rsidP="007A7E87">
      <w:pPr>
        <w:pStyle w:val="BodyText"/>
        <w:ind w:right="-6"/>
        <w:jc w:val="both"/>
      </w:pPr>
    </w:p>
    <w:p w14:paraId="628754CB" w14:textId="77777777" w:rsidR="00597E91" w:rsidRPr="00127044" w:rsidRDefault="000B24A3" w:rsidP="007A7E87">
      <w:pPr>
        <w:pStyle w:val="BodyText"/>
        <w:ind w:right="-6"/>
        <w:jc w:val="both"/>
        <w:rPr>
          <w:color w:val="FF0000"/>
        </w:rPr>
      </w:pPr>
      <w:r>
        <w:rPr>
          <w:color w:val="FF0000"/>
        </w:rPr>
        <w:t>Hampshire</w:t>
      </w:r>
      <w:r w:rsidR="001C6103" w:rsidRPr="00127044">
        <w:rPr>
          <w:color w:val="FF0000"/>
        </w:rPr>
        <w:t xml:space="preserve"> </w:t>
      </w:r>
      <w:proofErr w:type="gramStart"/>
      <w:r w:rsidR="001C6103" w:rsidRPr="00127044">
        <w:rPr>
          <w:color w:val="FF0000"/>
        </w:rPr>
        <w:t>are</w:t>
      </w:r>
      <w:proofErr w:type="gramEnd"/>
      <w:r w:rsidR="001C6103" w:rsidRPr="00127044">
        <w:rPr>
          <w:color w:val="FF0000"/>
        </w:rPr>
        <w:t xml:space="preserve"> always keen to find new players for Shires League teams, if you would like to find out more contact </w:t>
      </w:r>
      <w:r>
        <w:rPr>
          <w:color w:val="FF0000"/>
        </w:rPr>
        <w:t>sally.lado@sky.com</w:t>
      </w:r>
    </w:p>
    <w:p w14:paraId="7CCCEAB4" w14:textId="77777777" w:rsidR="00876FE7" w:rsidRDefault="00876FE7" w:rsidP="007A7E87">
      <w:pPr>
        <w:pStyle w:val="BodyText"/>
        <w:ind w:right="-6"/>
        <w:jc w:val="both"/>
      </w:pPr>
    </w:p>
    <w:p w14:paraId="5C54E5A3" w14:textId="77777777" w:rsidR="00876FE7" w:rsidRDefault="00572495" w:rsidP="007A7E87">
      <w:pPr>
        <w:pStyle w:val="BodyText"/>
        <w:spacing w:before="35"/>
        <w:ind w:right="-6"/>
        <w:jc w:val="both"/>
        <w:rPr>
          <w:b/>
          <w:color w:val="FF0000"/>
        </w:rPr>
      </w:pPr>
      <w:r w:rsidRPr="00127044">
        <w:rPr>
          <w:b/>
          <w:color w:val="FF0000"/>
        </w:rPr>
        <w:t xml:space="preserve">2.2. </w:t>
      </w:r>
      <w:r w:rsidR="000B24A3">
        <w:rPr>
          <w:b/>
          <w:color w:val="FF0000"/>
        </w:rPr>
        <w:t>Hampshire</w:t>
      </w:r>
      <w:r w:rsidR="00876FE7" w:rsidRPr="00127044">
        <w:rPr>
          <w:b/>
          <w:color w:val="FF0000"/>
        </w:rPr>
        <w:t xml:space="preserve"> Regional League </w:t>
      </w:r>
    </w:p>
    <w:p w14:paraId="3FFA8DEF" w14:textId="77777777" w:rsidR="00127044" w:rsidRPr="00127044" w:rsidRDefault="00127044" w:rsidP="007A7E87">
      <w:pPr>
        <w:pStyle w:val="BodyText"/>
        <w:spacing w:before="35"/>
        <w:ind w:right="-6"/>
        <w:jc w:val="both"/>
        <w:rPr>
          <w:b/>
          <w:color w:val="FF0000"/>
        </w:rPr>
      </w:pPr>
    </w:p>
    <w:p w14:paraId="0A23DD00" w14:textId="77777777" w:rsidR="00876FE7" w:rsidRPr="00876FE7" w:rsidRDefault="00876FE7" w:rsidP="007A7E87">
      <w:pPr>
        <w:pStyle w:val="BodyText"/>
        <w:spacing w:before="35"/>
        <w:ind w:right="-6"/>
        <w:jc w:val="both"/>
        <w:rPr>
          <w:color w:val="FF0000"/>
        </w:rPr>
      </w:pPr>
      <w:r w:rsidRPr="00876FE7">
        <w:rPr>
          <w:color w:val="FF0000"/>
        </w:rPr>
        <w:t xml:space="preserve">Counties should enter details of any regional or other </w:t>
      </w:r>
      <w:r>
        <w:rPr>
          <w:color w:val="FF0000"/>
        </w:rPr>
        <w:t xml:space="preserve">county </w:t>
      </w:r>
      <w:r w:rsidRPr="00876FE7">
        <w:rPr>
          <w:color w:val="FF0000"/>
        </w:rPr>
        <w:t>team</w:t>
      </w:r>
      <w:r>
        <w:rPr>
          <w:color w:val="FF0000"/>
        </w:rPr>
        <w:t>/friendly events here (that are in addition to Shires League matches).</w:t>
      </w:r>
    </w:p>
    <w:p w14:paraId="1CE1EDF1" w14:textId="77777777" w:rsidR="001C6103" w:rsidRDefault="001C6103" w:rsidP="00597E91">
      <w:pPr>
        <w:pStyle w:val="BodyText"/>
        <w:ind w:right="-6"/>
      </w:pPr>
    </w:p>
    <w:p w14:paraId="2271FF15" w14:textId="77777777" w:rsidR="001C6103" w:rsidRPr="006F5FB4" w:rsidRDefault="00572495" w:rsidP="00597E91">
      <w:pPr>
        <w:pStyle w:val="BodyText"/>
        <w:ind w:right="-6"/>
        <w:rPr>
          <w:b/>
        </w:rPr>
      </w:pPr>
      <w:r>
        <w:rPr>
          <w:b/>
        </w:rPr>
        <w:t xml:space="preserve">2.3. </w:t>
      </w:r>
      <w:r w:rsidR="006F5FB4" w:rsidRPr="006F5FB4">
        <w:rPr>
          <w:b/>
        </w:rPr>
        <w:t xml:space="preserve">U18 Inter County Championships </w:t>
      </w:r>
      <w:hyperlink r:id="rId16" w:history="1">
        <w:r w:rsidR="006F5FB4" w:rsidRPr="006F5FB4">
          <w:rPr>
            <w:rStyle w:val="Hyperlink"/>
            <w:b/>
          </w:rPr>
          <w:t>www.badmintonengland.co.uk/ict</w:t>
        </w:r>
      </w:hyperlink>
      <w:r w:rsidR="006F5FB4" w:rsidRPr="006F5FB4">
        <w:rPr>
          <w:b/>
        </w:rPr>
        <w:t xml:space="preserve"> </w:t>
      </w:r>
    </w:p>
    <w:p w14:paraId="0A539BE1" w14:textId="77777777" w:rsidR="001C6103" w:rsidRDefault="001C6103" w:rsidP="00597E91">
      <w:pPr>
        <w:pStyle w:val="BodyText"/>
        <w:ind w:right="-6"/>
      </w:pPr>
    </w:p>
    <w:p w14:paraId="448FB2A5" w14:textId="77777777" w:rsidR="006F5FB4" w:rsidRPr="00127044" w:rsidRDefault="006F5FB4" w:rsidP="007A7E87">
      <w:pPr>
        <w:pStyle w:val="BodyText"/>
        <w:ind w:right="-6"/>
        <w:jc w:val="both"/>
        <w:rPr>
          <w:color w:val="FF0000"/>
        </w:rPr>
      </w:pPr>
      <w:r>
        <w:t xml:space="preserve">The pinnacle team event for county junior badminton:  </w:t>
      </w:r>
      <w:r w:rsidRPr="006F5FB4">
        <w:t>4 Days, 30 Courts, 35 Teams and over 350 Players...ICT is the highlight of the year, based in the Easter holidays teams descend on Nottingham for 4 days of competition, beating drums and air horns</w:t>
      </w:r>
      <w:r>
        <w:t xml:space="preserve">. </w:t>
      </w:r>
      <w:r w:rsidRPr="00127044">
        <w:rPr>
          <w:color w:val="FF0000"/>
        </w:rPr>
        <w:t xml:space="preserve">Contact </w:t>
      </w:r>
      <w:r w:rsidR="000B24A3">
        <w:rPr>
          <w:color w:val="FF0000"/>
        </w:rPr>
        <w:t>sally.lado@sky.com</w:t>
      </w:r>
      <w:r w:rsidRPr="00127044">
        <w:rPr>
          <w:color w:val="FF0000"/>
        </w:rPr>
        <w:t xml:space="preserve"> for more information.</w:t>
      </w:r>
    </w:p>
    <w:p w14:paraId="57C54EB7" w14:textId="77777777" w:rsidR="006F5FB4" w:rsidRDefault="006F5FB4" w:rsidP="00597E91">
      <w:pPr>
        <w:pStyle w:val="BodyText"/>
        <w:ind w:right="-6"/>
      </w:pPr>
    </w:p>
    <w:p w14:paraId="4769961A" w14:textId="77777777" w:rsidR="001C6103" w:rsidRPr="006F5FB4" w:rsidRDefault="00127044" w:rsidP="00597E91">
      <w:pPr>
        <w:pStyle w:val="BodyText"/>
        <w:ind w:right="-6"/>
        <w:rPr>
          <w:b/>
        </w:rPr>
      </w:pPr>
      <w:r>
        <w:rPr>
          <w:b/>
        </w:rPr>
        <w:lastRenderedPageBreak/>
        <w:t xml:space="preserve">2.4. </w:t>
      </w:r>
      <w:r w:rsidR="001C6103" w:rsidRPr="006F5FB4">
        <w:rPr>
          <w:b/>
        </w:rPr>
        <w:t xml:space="preserve">Senior County Championships </w:t>
      </w:r>
      <w:hyperlink r:id="rId17" w:history="1">
        <w:r w:rsidR="006F5FB4" w:rsidRPr="006F5FB4">
          <w:rPr>
            <w:rStyle w:val="Hyperlink"/>
            <w:b/>
          </w:rPr>
          <w:t>www.badmintonengland.co.uk/scc</w:t>
        </w:r>
      </w:hyperlink>
      <w:r w:rsidR="006F5FB4" w:rsidRPr="006F5FB4">
        <w:rPr>
          <w:b/>
        </w:rPr>
        <w:t xml:space="preserve"> </w:t>
      </w:r>
    </w:p>
    <w:p w14:paraId="38B03232" w14:textId="77777777" w:rsidR="001C6103" w:rsidRDefault="001C6103" w:rsidP="00597E91">
      <w:pPr>
        <w:pStyle w:val="BodyText"/>
        <w:ind w:right="-6"/>
      </w:pPr>
    </w:p>
    <w:p w14:paraId="5A827E55" w14:textId="77777777" w:rsidR="00905618" w:rsidRDefault="006F5FB4" w:rsidP="007A7E87">
      <w:pPr>
        <w:pStyle w:val="BodyText"/>
        <w:spacing w:line="266" w:lineRule="exact"/>
        <w:ind w:right="-6"/>
        <w:jc w:val="both"/>
      </w:pPr>
      <w:r w:rsidRPr="006F5FB4">
        <w:t xml:space="preserve">The Senior County Championships is </w:t>
      </w:r>
      <w:r>
        <w:t>the</w:t>
      </w:r>
      <w:r w:rsidRPr="006F5FB4">
        <w:t xml:space="preserve"> flagship county tournament with over 120 teams representing their county</w:t>
      </w:r>
      <w:r w:rsidR="00876FE7">
        <w:t xml:space="preserve">.  It </w:t>
      </w:r>
      <w:r w:rsidR="00876FE7" w:rsidRPr="006F5FB4">
        <w:t>is played over three weekends</w:t>
      </w:r>
      <w:r w:rsidR="00876FE7">
        <w:t xml:space="preserve"> in the season</w:t>
      </w:r>
      <w:r w:rsidR="00876FE7" w:rsidRPr="006F5FB4">
        <w:t xml:space="preserve">, with all teams in each division coming together in a central venue </w:t>
      </w:r>
      <w:r w:rsidR="00876FE7">
        <w:t>for a big weekend of badminton. If you are good enough, you are old enough.</w:t>
      </w:r>
    </w:p>
    <w:p w14:paraId="5B35585F" w14:textId="77777777" w:rsidR="00905618" w:rsidRDefault="00905618" w:rsidP="007A7E87">
      <w:pPr>
        <w:pStyle w:val="BodyText"/>
        <w:spacing w:before="9"/>
        <w:ind w:right="-6"/>
        <w:jc w:val="both"/>
        <w:rPr>
          <w:sz w:val="21"/>
        </w:rPr>
      </w:pPr>
    </w:p>
    <w:p w14:paraId="5F78D644" w14:textId="77777777" w:rsidR="00E0617E" w:rsidRDefault="00F35D61" w:rsidP="007A7E87">
      <w:pPr>
        <w:pStyle w:val="BodyText"/>
        <w:spacing w:before="9"/>
        <w:ind w:right="-6"/>
        <w:jc w:val="both"/>
        <w:rPr>
          <w:color w:val="FF0000"/>
        </w:rPr>
      </w:pPr>
      <w:r>
        <w:rPr>
          <w:color w:val="FF0000"/>
        </w:rPr>
        <w:t>Hampshire</w:t>
      </w:r>
      <w:r w:rsidR="006F5FB4" w:rsidRPr="00127044">
        <w:rPr>
          <w:color w:val="FF0000"/>
        </w:rPr>
        <w:t xml:space="preserve"> enter</w:t>
      </w:r>
      <w:r w:rsidR="00876FE7" w:rsidRPr="00127044">
        <w:rPr>
          <w:color w:val="FF0000"/>
        </w:rPr>
        <w:t>s</w:t>
      </w:r>
      <w:r w:rsidR="006F5FB4" w:rsidRPr="00127044">
        <w:rPr>
          <w:color w:val="FF0000"/>
        </w:rPr>
        <w:t xml:space="preserve"> 3 teams in the BE Senior County Championships</w:t>
      </w:r>
      <w:r w:rsidR="00876FE7" w:rsidRPr="00127044">
        <w:rPr>
          <w:color w:val="FF0000"/>
        </w:rPr>
        <w:t xml:space="preserve">. </w:t>
      </w:r>
    </w:p>
    <w:p w14:paraId="288C1805" w14:textId="39C0C6BF" w:rsidR="006F5FB4" w:rsidRPr="00F35D61" w:rsidRDefault="00876FE7" w:rsidP="007A7E87">
      <w:pPr>
        <w:pStyle w:val="BodyText"/>
        <w:spacing w:before="9"/>
        <w:ind w:right="-6"/>
        <w:jc w:val="both"/>
        <w:rPr>
          <w:color w:val="FF0000"/>
          <w:sz w:val="21"/>
        </w:rPr>
      </w:pPr>
      <w:r w:rsidRPr="00127044">
        <w:rPr>
          <w:color w:val="FF0000"/>
        </w:rPr>
        <w:t xml:space="preserve">Contact </w:t>
      </w:r>
      <w:r w:rsidR="00E0617E">
        <w:rPr>
          <w:color w:val="FF0000"/>
        </w:rPr>
        <w:t xml:space="preserve">Kelly </w:t>
      </w:r>
      <w:proofErr w:type="spellStart"/>
      <w:proofErr w:type="gramStart"/>
      <w:r w:rsidR="00E0617E">
        <w:rPr>
          <w:color w:val="FF0000"/>
        </w:rPr>
        <w:t>Holdway</w:t>
      </w:r>
      <w:proofErr w:type="spellEnd"/>
      <w:r w:rsidR="00E0617E">
        <w:rPr>
          <w:color w:val="FF0000"/>
        </w:rPr>
        <w:t xml:space="preserve"> :</w:t>
      </w:r>
      <w:proofErr w:type="gramEnd"/>
      <w:r w:rsidR="00E0617E">
        <w:rPr>
          <w:color w:val="FF0000"/>
        </w:rPr>
        <w:t xml:space="preserve"> kholdwa1@yahoo.co.uk</w:t>
      </w:r>
      <w:r w:rsidRPr="00127044">
        <w:rPr>
          <w:color w:val="FF0000"/>
        </w:rPr>
        <w:t xml:space="preserve"> for more information.</w:t>
      </w:r>
    </w:p>
    <w:p w14:paraId="218233B0" w14:textId="77777777" w:rsidR="00572495" w:rsidRDefault="00572495" w:rsidP="007A7E87">
      <w:pPr>
        <w:pStyle w:val="BodyText"/>
        <w:jc w:val="both"/>
        <w:rPr>
          <w:b/>
        </w:rPr>
      </w:pPr>
    </w:p>
    <w:p w14:paraId="1B059F70" w14:textId="77777777" w:rsidR="00572495" w:rsidRPr="00572495" w:rsidRDefault="00572495" w:rsidP="007A7E87">
      <w:pPr>
        <w:pStyle w:val="BodyText"/>
        <w:spacing w:line="266" w:lineRule="exact"/>
        <w:ind w:right="-6"/>
        <w:jc w:val="both"/>
        <w:rPr>
          <w:color w:val="FF0000"/>
        </w:rPr>
      </w:pPr>
      <w:r w:rsidRPr="00876FE7">
        <w:rPr>
          <w:color w:val="FF0000"/>
        </w:rPr>
        <w:t xml:space="preserve">A list of all junior and senior county teams for </w:t>
      </w:r>
      <w:r w:rsidR="00F35D61">
        <w:rPr>
          <w:color w:val="FF0000"/>
        </w:rPr>
        <w:t>Hampshire</w:t>
      </w:r>
      <w:r w:rsidRPr="00876FE7">
        <w:rPr>
          <w:color w:val="FF0000"/>
        </w:rPr>
        <w:t xml:space="preserve"> can be found on the</w:t>
      </w:r>
      <w:r w:rsidR="001C7878">
        <w:rPr>
          <w:color w:val="FF0000"/>
        </w:rPr>
        <w:t xml:space="preserve"> </w:t>
      </w:r>
      <w:r w:rsidR="001C7878" w:rsidRPr="001C7878">
        <w:rPr>
          <w:b/>
          <w:color w:val="FF0000"/>
        </w:rPr>
        <w:t>County Teams</w:t>
      </w:r>
      <w:r w:rsidR="001C7878">
        <w:rPr>
          <w:color w:val="FF0000"/>
        </w:rPr>
        <w:t xml:space="preserve"> </w:t>
      </w:r>
      <w:r w:rsidRPr="00876FE7">
        <w:rPr>
          <w:color w:val="FF0000"/>
        </w:rPr>
        <w:t xml:space="preserve">page of the Badminton </w:t>
      </w:r>
      <w:r w:rsidR="00F35D61">
        <w:rPr>
          <w:color w:val="FF0000"/>
        </w:rPr>
        <w:t>England</w:t>
      </w:r>
      <w:r w:rsidRPr="00876FE7">
        <w:rPr>
          <w:color w:val="FF0000"/>
        </w:rPr>
        <w:t xml:space="preserve"> website, together with results and match reports during the season.</w:t>
      </w:r>
    </w:p>
    <w:p w14:paraId="41C23D84" w14:textId="77777777" w:rsidR="00876FE7" w:rsidRDefault="00876FE7" w:rsidP="00597E91">
      <w:pPr>
        <w:pStyle w:val="BodyText"/>
        <w:spacing w:before="10"/>
        <w:ind w:right="-6"/>
        <w:rPr>
          <w:sz w:val="21"/>
        </w:rPr>
      </w:pPr>
    </w:p>
    <w:p w14:paraId="53BEC2C6" w14:textId="77777777" w:rsidR="00127044" w:rsidRDefault="00127044" w:rsidP="00597E91">
      <w:pPr>
        <w:pStyle w:val="BodyText"/>
        <w:spacing w:before="10"/>
        <w:ind w:right="-6"/>
        <w:rPr>
          <w:sz w:val="21"/>
        </w:rPr>
      </w:pPr>
    </w:p>
    <w:p w14:paraId="58430D41" w14:textId="77777777" w:rsidR="00572495" w:rsidRPr="009F2099" w:rsidRDefault="007A7E87" w:rsidP="009F2099">
      <w:pPr>
        <w:pStyle w:val="Heading1"/>
        <w:numPr>
          <w:ilvl w:val="0"/>
          <w:numId w:val="9"/>
        </w:numPr>
        <w:pBdr>
          <w:top w:val="single" w:sz="4" w:space="1" w:color="auto"/>
          <w:bottom w:val="single" w:sz="4" w:space="1" w:color="auto"/>
        </w:pBdr>
        <w:shd w:val="clear" w:color="auto" w:fill="D99594" w:themeFill="accent2" w:themeFillTint="99"/>
        <w:spacing w:before="56"/>
        <w:ind w:left="284" w:right="-28" w:hanging="284"/>
        <w:jc w:val="both"/>
        <w:rPr>
          <w:color w:val="FFFFFF" w:themeColor="background1"/>
        </w:rPr>
      </w:pPr>
      <w:r w:rsidRPr="009F2099">
        <w:rPr>
          <w:color w:val="FFFFFF" w:themeColor="background1"/>
        </w:rPr>
        <w:t>Club</w:t>
      </w:r>
      <w:r w:rsidR="00876FE7" w:rsidRPr="009F2099">
        <w:rPr>
          <w:color w:val="FFFFFF" w:themeColor="background1"/>
        </w:rPr>
        <w:t xml:space="preserve"> </w:t>
      </w:r>
      <w:r w:rsidRPr="009F2099">
        <w:rPr>
          <w:color w:val="FFFFFF" w:themeColor="background1"/>
        </w:rPr>
        <w:t>Team Events</w:t>
      </w:r>
    </w:p>
    <w:p w14:paraId="1F6062F6" w14:textId="77777777" w:rsidR="00572495" w:rsidRDefault="00572495" w:rsidP="00572495">
      <w:pPr>
        <w:pStyle w:val="BodyText"/>
        <w:spacing w:before="10"/>
        <w:ind w:left="360" w:right="-6"/>
        <w:rPr>
          <w:b/>
        </w:rPr>
      </w:pPr>
    </w:p>
    <w:p w14:paraId="4FC143DE" w14:textId="77777777" w:rsidR="00127044" w:rsidRPr="007A7E87" w:rsidRDefault="00572495" w:rsidP="00127044">
      <w:pPr>
        <w:spacing w:line="267" w:lineRule="exact"/>
        <w:ind w:right="-28"/>
        <w:rPr>
          <w:b/>
        </w:rPr>
      </w:pPr>
      <w:r w:rsidRPr="007A7E87">
        <w:rPr>
          <w:b/>
        </w:rPr>
        <w:t xml:space="preserve">3.1. </w:t>
      </w:r>
      <w:r w:rsidR="00127044" w:rsidRPr="007A7E87">
        <w:rPr>
          <w:b/>
        </w:rPr>
        <w:t xml:space="preserve">Find a club </w:t>
      </w:r>
      <w:hyperlink r:id="rId18" w:history="1">
        <w:r w:rsidR="00F858D6" w:rsidRPr="004358CC">
          <w:rPr>
            <w:rStyle w:val="Hyperlink"/>
            <w:b/>
          </w:rPr>
          <w:t>http://clubfinder.badmintonengland.co.uk/bec/</w:t>
        </w:r>
      </w:hyperlink>
    </w:p>
    <w:p w14:paraId="445586F2" w14:textId="77777777" w:rsidR="00127044" w:rsidRDefault="00127044" w:rsidP="00127044">
      <w:pPr>
        <w:spacing w:line="267" w:lineRule="exact"/>
        <w:ind w:right="-28"/>
        <w:rPr>
          <w:b/>
        </w:rPr>
      </w:pPr>
    </w:p>
    <w:p w14:paraId="2026CFF4" w14:textId="77777777" w:rsidR="00127044" w:rsidRPr="00127044" w:rsidRDefault="00572495" w:rsidP="007A7E87">
      <w:pPr>
        <w:jc w:val="both"/>
      </w:pPr>
      <w:r>
        <w:t>There are over 1,800 badminton clubs across England, search for a local club and get in touch to find out more about their club nights, social sessions or even local league teams</w:t>
      </w:r>
      <w:r w:rsidR="00127044">
        <w:t>.</w:t>
      </w:r>
    </w:p>
    <w:p w14:paraId="0C04758C" w14:textId="77777777" w:rsidR="00127044" w:rsidRDefault="00127044" w:rsidP="00B2245E">
      <w:pPr>
        <w:pStyle w:val="BodyText"/>
        <w:spacing w:before="8"/>
        <w:rPr>
          <w:sz w:val="28"/>
        </w:rPr>
      </w:pPr>
    </w:p>
    <w:p w14:paraId="221E2E4A" w14:textId="77777777" w:rsidR="00127044" w:rsidRPr="007A7E87" w:rsidRDefault="00127044" w:rsidP="00127044">
      <w:pPr>
        <w:pStyle w:val="ListParagraph"/>
        <w:tabs>
          <w:tab w:val="left" w:pos="474"/>
        </w:tabs>
        <w:spacing w:before="1" w:line="273" w:lineRule="auto"/>
        <w:ind w:left="0" w:firstLine="0"/>
        <w:rPr>
          <w:b/>
        </w:rPr>
      </w:pPr>
      <w:r w:rsidRPr="007A7E87">
        <w:rPr>
          <w:b/>
        </w:rPr>
        <w:t xml:space="preserve">3.2. </w:t>
      </w:r>
      <w:r w:rsidR="007A7E87" w:rsidRPr="007A7E87">
        <w:rPr>
          <w:b/>
        </w:rPr>
        <w:t>National Junior</w:t>
      </w:r>
      <w:r w:rsidRPr="007A7E87">
        <w:rPr>
          <w:b/>
        </w:rPr>
        <w:t xml:space="preserve"> League </w:t>
      </w:r>
      <w:hyperlink r:id="rId19" w:history="1">
        <w:r w:rsidR="007A7E87" w:rsidRPr="007A7E87">
          <w:rPr>
            <w:rStyle w:val="Hyperlink"/>
            <w:b/>
          </w:rPr>
          <w:t>www.badmintonengland.co.uk/njl</w:t>
        </w:r>
      </w:hyperlink>
      <w:r w:rsidR="007A7E87" w:rsidRPr="007A7E87">
        <w:rPr>
          <w:b/>
        </w:rPr>
        <w:t> </w:t>
      </w:r>
    </w:p>
    <w:p w14:paraId="7AE289B9" w14:textId="77777777" w:rsidR="00127044" w:rsidRDefault="00127044" w:rsidP="00127044">
      <w:pPr>
        <w:pStyle w:val="ListParagraph"/>
        <w:tabs>
          <w:tab w:val="left" w:pos="474"/>
        </w:tabs>
        <w:spacing w:before="1" w:line="273" w:lineRule="auto"/>
        <w:ind w:left="0" w:firstLine="0"/>
      </w:pPr>
    </w:p>
    <w:p w14:paraId="5FCA6AED" w14:textId="77777777" w:rsidR="00127044" w:rsidRDefault="00127044" w:rsidP="007A7E87">
      <w:pPr>
        <w:jc w:val="both"/>
      </w:pPr>
      <w:r>
        <w:t xml:space="preserve">Launched in September 2015, the National Junior League (NJL) attracted 16 leagues and over 1,500 players in its first season.  The NJL aims to provide recreational players with an introduction to competition as the first step to moving into higher level competitions such as county and circuit tournaments. </w:t>
      </w:r>
    </w:p>
    <w:p w14:paraId="7374F583" w14:textId="77777777" w:rsidR="00127044" w:rsidRDefault="00127044" w:rsidP="007A7E87">
      <w:pPr>
        <w:jc w:val="both"/>
      </w:pPr>
    </w:p>
    <w:p w14:paraId="68FBA69D" w14:textId="77777777" w:rsidR="00127044" w:rsidRDefault="00127044" w:rsidP="007A7E87">
      <w:pPr>
        <w:jc w:val="both"/>
      </w:pPr>
      <w:r>
        <w:t>The NJL has a national final, providing leagues with the opportunity to visit the National Badminton Centre in an attempt to be crowned National Junior League Champions.  The league is open to recreational players aged between 10 and 16 years of age. </w:t>
      </w:r>
      <w:r w:rsidR="00F35D61">
        <w:rPr>
          <w:color w:val="FF0000"/>
        </w:rPr>
        <w:t xml:space="preserve"> </w:t>
      </w:r>
      <w:r w:rsidR="007A7E87">
        <w:t xml:space="preserve">  </w:t>
      </w:r>
    </w:p>
    <w:p w14:paraId="1933B0FA" w14:textId="77777777" w:rsidR="00572495" w:rsidRDefault="00572495" w:rsidP="00572495"/>
    <w:p w14:paraId="6F19156C" w14:textId="77777777" w:rsidR="007A7E87" w:rsidRPr="007A7E87" w:rsidRDefault="007A7E87" w:rsidP="007A7E87">
      <w:pPr>
        <w:pStyle w:val="ListParagraph"/>
        <w:tabs>
          <w:tab w:val="left" w:pos="474"/>
        </w:tabs>
        <w:spacing w:before="1" w:line="273" w:lineRule="auto"/>
        <w:ind w:left="0" w:firstLine="0"/>
        <w:rPr>
          <w:b/>
          <w:color w:val="FF0000"/>
        </w:rPr>
      </w:pPr>
      <w:r w:rsidRPr="007A7E87">
        <w:rPr>
          <w:b/>
          <w:color w:val="FF0000"/>
        </w:rPr>
        <w:t>3.3 County Junior League</w:t>
      </w:r>
    </w:p>
    <w:p w14:paraId="3057CFB0" w14:textId="77777777" w:rsidR="007A7E87" w:rsidRDefault="007A7E87" w:rsidP="007A7E87">
      <w:pPr>
        <w:pStyle w:val="ListParagraph"/>
        <w:tabs>
          <w:tab w:val="left" w:pos="474"/>
        </w:tabs>
        <w:spacing w:before="1" w:line="273" w:lineRule="auto"/>
        <w:ind w:left="0" w:firstLine="0"/>
      </w:pPr>
    </w:p>
    <w:p w14:paraId="33C76BBB" w14:textId="77777777" w:rsidR="007A7E87" w:rsidRPr="007A7E87" w:rsidRDefault="00F35D61" w:rsidP="007A7E87">
      <w:pPr>
        <w:pStyle w:val="ListParagraph"/>
        <w:tabs>
          <w:tab w:val="left" w:pos="474"/>
        </w:tabs>
        <w:spacing w:before="1" w:line="273" w:lineRule="auto"/>
        <w:ind w:left="0" w:firstLine="0"/>
        <w:jc w:val="both"/>
        <w:rPr>
          <w:color w:val="FF0000"/>
        </w:rPr>
      </w:pPr>
      <w:r>
        <w:rPr>
          <w:color w:val="FF0000"/>
        </w:rPr>
        <w:t>(</w:t>
      </w:r>
      <w:proofErr w:type="gramStart"/>
      <w:r>
        <w:rPr>
          <w:color w:val="FF0000"/>
        </w:rPr>
        <w:t>currently</w:t>
      </w:r>
      <w:proofErr w:type="gramEnd"/>
      <w:r>
        <w:rPr>
          <w:color w:val="FF0000"/>
        </w:rPr>
        <w:t xml:space="preserve"> there is no Hampshire County Junior League)</w:t>
      </w:r>
    </w:p>
    <w:p w14:paraId="047CA1C8" w14:textId="77777777" w:rsidR="00876FE7" w:rsidRDefault="00876FE7" w:rsidP="00876FE7">
      <w:pPr>
        <w:pStyle w:val="BodyText"/>
        <w:spacing w:before="10"/>
        <w:ind w:right="-6"/>
        <w:rPr>
          <w:b/>
        </w:rPr>
      </w:pPr>
    </w:p>
    <w:p w14:paraId="3C5715A7" w14:textId="77777777" w:rsidR="00876FE7" w:rsidRPr="009F2099" w:rsidRDefault="00876FE7" w:rsidP="009F2099">
      <w:pPr>
        <w:pStyle w:val="Heading1"/>
        <w:numPr>
          <w:ilvl w:val="0"/>
          <w:numId w:val="9"/>
        </w:numPr>
        <w:pBdr>
          <w:top w:val="single" w:sz="4" w:space="1" w:color="auto"/>
          <w:bottom w:val="single" w:sz="4" w:space="1" w:color="auto"/>
        </w:pBdr>
        <w:shd w:val="clear" w:color="auto" w:fill="D99594" w:themeFill="accent2" w:themeFillTint="99"/>
        <w:spacing w:before="56"/>
        <w:ind w:left="284" w:right="-28" w:hanging="284"/>
        <w:jc w:val="both"/>
        <w:rPr>
          <w:color w:val="FFFFFF" w:themeColor="background1"/>
        </w:rPr>
      </w:pPr>
      <w:r w:rsidRPr="009F2099">
        <w:rPr>
          <w:color w:val="FFFFFF" w:themeColor="background1"/>
        </w:rPr>
        <w:t>National Schools Championships</w:t>
      </w:r>
      <w:r w:rsidR="00EB2CC4" w:rsidRPr="009F2099">
        <w:rPr>
          <w:color w:val="FFFFFF" w:themeColor="background1"/>
        </w:rPr>
        <w:t xml:space="preserve"> </w:t>
      </w:r>
    </w:p>
    <w:p w14:paraId="73E670A5" w14:textId="77777777" w:rsidR="00876FE7" w:rsidRDefault="00876FE7" w:rsidP="00876FE7">
      <w:pPr>
        <w:pStyle w:val="BodyText"/>
        <w:spacing w:before="10"/>
        <w:ind w:right="-6"/>
        <w:rPr>
          <w:b/>
        </w:rPr>
      </w:pPr>
    </w:p>
    <w:p w14:paraId="6A7C66FF" w14:textId="77777777" w:rsidR="00EB2CC4" w:rsidRDefault="00876FE7" w:rsidP="007A7E87">
      <w:pPr>
        <w:pStyle w:val="BodyText"/>
        <w:spacing w:before="10"/>
        <w:ind w:right="-6"/>
        <w:jc w:val="both"/>
      </w:pPr>
      <w:r w:rsidRPr="00EB2CC4">
        <w:t xml:space="preserve">The National </w:t>
      </w:r>
      <w:r w:rsidR="00EB2CC4" w:rsidRPr="00EB2CC4">
        <w:t xml:space="preserve">Schools Championships is one of the </w:t>
      </w:r>
      <w:r w:rsidR="00EB2CC4">
        <w:t>largest</w:t>
      </w:r>
      <w:r w:rsidR="00EB2CC4" w:rsidRPr="00EB2CC4">
        <w:t xml:space="preserve"> secondary school competitions in England </w:t>
      </w:r>
      <w:r w:rsidR="00EB2CC4">
        <w:t xml:space="preserve">attracting over 8000 teams </w:t>
      </w:r>
      <w:r w:rsidR="00EB2CC4" w:rsidRPr="00EB2CC4">
        <w:t>and 40,000 players</w:t>
      </w:r>
      <w:r w:rsidR="00EB2CC4">
        <w:t xml:space="preserve">. </w:t>
      </w:r>
      <w:r w:rsidR="00EB2CC4" w:rsidRPr="00EB2CC4">
        <w:t xml:space="preserve">Free for every secondary, middle and independent school in England to enter, the Championships are made up of four rounds of competitive badminton team match-play </w:t>
      </w:r>
      <w:r w:rsidR="00EB2CC4">
        <w:t>culminating in a National Final.</w:t>
      </w:r>
      <w:r w:rsidR="007E1D77">
        <w:t xml:space="preserve"> </w:t>
      </w:r>
      <w:r w:rsidR="007E1D77" w:rsidRPr="007E1D77">
        <w:t>With 1 in every 3 secondary and middle schools represented on court</w:t>
      </w:r>
      <w:r w:rsidR="007E1D77">
        <w:t>, has your school entered?</w:t>
      </w:r>
    </w:p>
    <w:p w14:paraId="4188249F" w14:textId="77777777" w:rsidR="00EB2CC4" w:rsidRDefault="00EB2CC4" w:rsidP="007A7E87">
      <w:pPr>
        <w:pStyle w:val="BodyText"/>
        <w:spacing w:before="10"/>
        <w:ind w:right="-6"/>
        <w:jc w:val="both"/>
      </w:pPr>
    </w:p>
    <w:p w14:paraId="1EF1B564" w14:textId="77777777" w:rsidR="00EB2CC4" w:rsidRPr="00EB2CC4" w:rsidRDefault="00EB2CC4" w:rsidP="007A7E87">
      <w:pPr>
        <w:pStyle w:val="BodyText"/>
        <w:spacing w:before="10"/>
        <w:ind w:right="-6"/>
        <w:jc w:val="both"/>
      </w:pPr>
      <w:r>
        <w:t xml:space="preserve">Find out </w:t>
      </w:r>
      <w:r w:rsidRPr="009F2099">
        <w:t xml:space="preserve">more </w:t>
      </w:r>
      <w:hyperlink r:id="rId20" w:history="1">
        <w:r w:rsidR="009F2099" w:rsidRPr="00A7735A">
          <w:rPr>
            <w:rStyle w:val="Hyperlink"/>
          </w:rPr>
          <w:t>www.badmintonengland.co.uk/nsc</w:t>
        </w:r>
      </w:hyperlink>
      <w:r w:rsidR="009F2099">
        <w:t xml:space="preserve"> </w:t>
      </w:r>
      <w:r>
        <w:t xml:space="preserve">for players, schools, young officials, and </w:t>
      </w:r>
      <w:proofErr w:type="spellStart"/>
      <w:r>
        <w:t>organisers</w:t>
      </w:r>
      <w:proofErr w:type="spellEnd"/>
      <w:r>
        <w:t>.</w:t>
      </w:r>
    </w:p>
    <w:p w14:paraId="39C877B3" w14:textId="77777777" w:rsidR="00876FE7" w:rsidRDefault="00876FE7">
      <w:pPr>
        <w:pStyle w:val="BodyText"/>
        <w:spacing w:before="10"/>
        <w:rPr>
          <w:sz w:val="21"/>
        </w:rPr>
      </w:pPr>
    </w:p>
    <w:p w14:paraId="5AA4D49C" w14:textId="77777777" w:rsidR="00905618" w:rsidRPr="009F2099" w:rsidRDefault="004A3575" w:rsidP="009F2099">
      <w:pPr>
        <w:pStyle w:val="Heading1"/>
        <w:pBdr>
          <w:top w:val="single" w:sz="4" w:space="1" w:color="auto"/>
          <w:bottom w:val="single" w:sz="4" w:space="1" w:color="auto"/>
        </w:pBdr>
        <w:shd w:val="clear" w:color="auto" w:fill="D99594" w:themeFill="accent2" w:themeFillTint="99"/>
        <w:spacing w:before="56"/>
        <w:ind w:left="0" w:right="-28" w:firstLine="0"/>
        <w:jc w:val="both"/>
        <w:rPr>
          <w:color w:val="FFFFFF" w:themeColor="background1"/>
        </w:rPr>
      </w:pPr>
      <w:r w:rsidRPr="009F2099">
        <w:rPr>
          <w:color w:val="FFFFFF" w:themeColor="background1"/>
        </w:rPr>
        <w:t>Other information</w:t>
      </w:r>
    </w:p>
    <w:p w14:paraId="007D4290" w14:textId="77777777" w:rsidR="00905618" w:rsidRPr="007A7E87" w:rsidRDefault="00905618" w:rsidP="00B2245E">
      <w:pPr>
        <w:pStyle w:val="BodyText"/>
        <w:rPr>
          <w:b/>
          <w:color w:val="FF0000"/>
        </w:rPr>
      </w:pPr>
    </w:p>
    <w:p w14:paraId="606F3247" w14:textId="77777777" w:rsidR="00333F5E" w:rsidRPr="007A7E87" w:rsidRDefault="004A3575" w:rsidP="007A7E87">
      <w:pPr>
        <w:pStyle w:val="BodyText"/>
        <w:jc w:val="both"/>
        <w:rPr>
          <w:color w:val="FF0000"/>
        </w:rPr>
      </w:pPr>
      <w:r w:rsidRPr="007A7E87">
        <w:rPr>
          <w:color w:val="FF0000"/>
        </w:rPr>
        <w:t>In addition to information relating to tournaments and county teams, the</w:t>
      </w:r>
      <w:r w:rsidR="001C7878">
        <w:rPr>
          <w:color w:val="FF0000"/>
        </w:rPr>
        <w:t xml:space="preserve"> </w:t>
      </w:r>
      <w:r w:rsidR="001C7878" w:rsidRPr="001C7878">
        <w:rPr>
          <w:b/>
          <w:color w:val="FF0000"/>
        </w:rPr>
        <w:t>Badminton</w:t>
      </w:r>
      <w:r w:rsidR="001C7878">
        <w:rPr>
          <w:color w:val="FF0000"/>
        </w:rPr>
        <w:t xml:space="preserve"> </w:t>
      </w:r>
      <w:r w:rsidR="00F35D61">
        <w:rPr>
          <w:b/>
          <w:color w:val="FF0000"/>
        </w:rPr>
        <w:t>England</w:t>
      </w:r>
      <w:r w:rsidR="001C7878">
        <w:rPr>
          <w:color w:val="FF0000"/>
        </w:rPr>
        <w:t xml:space="preserve"> </w:t>
      </w:r>
      <w:r w:rsidRPr="007A7E87">
        <w:rPr>
          <w:color w:val="FF0000"/>
        </w:rPr>
        <w:t>website contains othe</w:t>
      </w:r>
      <w:r w:rsidR="007A7E87" w:rsidRPr="007A7E87">
        <w:rPr>
          <w:color w:val="FF0000"/>
        </w:rPr>
        <w:t xml:space="preserve">r useful information including information on coaching </w:t>
      </w:r>
      <w:r w:rsidR="00F35D61">
        <w:rPr>
          <w:color w:val="FF0000"/>
        </w:rPr>
        <w:t>in your local area.</w:t>
      </w:r>
    </w:p>
    <w:sectPr w:rsidR="00333F5E" w:rsidRPr="007A7E87" w:rsidSect="007A7E87">
      <w:footerReference w:type="default" r:id="rId21"/>
      <w:pgSz w:w="12240" w:h="15840"/>
      <w:pgMar w:top="851" w:right="1020" w:bottom="880" w:left="1020" w:header="0" w:footer="69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40A67" w14:textId="77777777" w:rsidR="00490E3D" w:rsidRDefault="00490E3D">
      <w:r>
        <w:separator/>
      </w:r>
    </w:p>
  </w:endnote>
  <w:endnote w:type="continuationSeparator" w:id="0">
    <w:p w14:paraId="6ACF1294" w14:textId="77777777" w:rsidR="00490E3D" w:rsidRDefault="0049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36735" w14:textId="77777777" w:rsidR="00490E3D" w:rsidRDefault="00490E3D">
    <w:pPr>
      <w:pStyle w:val="BodyText"/>
      <w:spacing w:line="14" w:lineRule="auto"/>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8AED4" w14:textId="77777777" w:rsidR="00490E3D" w:rsidRDefault="00490E3D">
      <w:r>
        <w:separator/>
      </w:r>
    </w:p>
  </w:footnote>
  <w:footnote w:type="continuationSeparator" w:id="0">
    <w:p w14:paraId="2C4046CA" w14:textId="77777777" w:rsidR="00490E3D" w:rsidRDefault="00490E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2C96"/>
    <w:multiLevelType w:val="hybridMultilevel"/>
    <w:tmpl w:val="3D54510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15EB1CE3"/>
    <w:multiLevelType w:val="hybridMultilevel"/>
    <w:tmpl w:val="DD7EB44C"/>
    <w:lvl w:ilvl="0" w:tplc="52D2B380">
      <w:start w:val="1"/>
      <w:numFmt w:val="decimal"/>
      <w:lvlText w:val="%1)"/>
      <w:lvlJc w:val="left"/>
      <w:pPr>
        <w:ind w:left="473" w:hanging="361"/>
      </w:pPr>
      <w:rPr>
        <w:rFonts w:ascii="Calibri" w:eastAsia="Calibri" w:hAnsi="Calibri" w:cs="Calibri" w:hint="default"/>
        <w:w w:val="100"/>
      </w:rPr>
    </w:lvl>
    <w:lvl w:ilvl="1" w:tplc="BB64861A">
      <w:start w:val="1"/>
      <w:numFmt w:val="bullet"/>
      <w:lvlText w:val="•"/>
      <w:lvlJc w:val="left"/>
      <w:pPr>
        <w:ind w:left="1446" w:hanging="361"/>
      </w:pPr>
      <w:rPr>
        <w:rFonts w:hint="default"/>
      </w:rPr>
    </w:lvl>
    <w:lvl w:ilvl="2" w:tplc="2A0EAF32">
      <w:start w:val="1"/>
      <w:numFmt w:val="bullet"/>
      <w:lvlText w:val="•"/>
      <w:lvlJc w:val="left"/>
      <w:pPr>
        <w:ind w:left="2412" w:hanging="361"/>
      </w:pPr>
      <w:rPr>
        <w:rFonts w:hint="default"/>
      </w:rPr>
    </w:lvl>
    <w:lvl w:ilvl="3" w:tplc="917E264E">
      <w:start w:val="1"/>
      <w:numFmt w:val="bullet"/>
      <w:lvlText w:val="•"/>
      <w:lvlJc w:val="left"/>
      <w:pPr>
        <w:ind w:left="3378" w:hanging="361"/>
      </w:pPr>
      <w:rPr>
        <w:rFonts w:hint="default"/>
      </w:rPr>
    </w:lvl>
    <w:lvl w:ilvl="4" w:tplc="ED2C397A">
      <w:start w:val="1"/>
      <w:numFmt w:val="bullet"/>
      <w:lvlText w:val="•"/>
      <w:lvlJc w:val="left"/>
      <w:pPr>
        <w:ind w:left="4344" w:hanging="361"/>
      </w:pPr>
      <w:rPr>
        <w:rFonts w:hint="default"/>
      </w:rPr>
    </w:lvl>
    <w:lvl w:ilvl="5" w:tplc="4CD8829A">
      <w:start w:val="1"/>
      <w:numFmt w:val="bullet"/>
      <w:lvlText w:val="•"/>
      <w:lvlJc w:val="left"/>
      <w:pPr>
        <w:ind w:left="5310" w:hanging="361"/>
      </w:pPr>
      <w:rPr>
        <w:rFonts w:hint="default"/>
      </w:rPr>
    </w:lvl>
    <w:lvl w:ilvl="6" w:tplc="C77444B8">
      <w:start w:val="1"/>
      <w:numFmt w:val="bullet"/>
      <w:lvlText w:val="•"/>
      <w:lvlJc w:val="left"/>
      <w:pPr>
        <w:ind w:left="6276" w:hanging="361"/>
      </w:pPr>
      <w:rPr>
        <w:rFonts w:hint="default"/>
      </w:rPr>
    </w:lvl>
    <w:lvl w:ilvl="7" w:tplc="B8F87CC6">
      <w:start w:val="1"/>
      <w:numFmt w:val="bullet"/>
      <w:lvlText w:val="•"/>
      <w:lvlJc w:val="left"/>
      <w:pPr>
        <w:ind w:left="7242" w:hanging="361"/>
      </w:pPr>
      <w:rPr>
        <w:rFonts w:hint="default"/>
      </w:rPr>
    </w:lvl>
    <w:lvl w:ilvl="8" w:tplc="4DC63E8A">
      <w:start w:val="1"/>
      <w:numFmt w:val="bullet"/>
      <w:lvlText w:val="•"/>
      <w:lvlJc w:val="left"/>
      <w:pPr>
        <w:ind w:left="8208" w:hanging="361"/>
      </w:pPr>
      <w:rPr>
        <w:rFonts w:hint="default"/>
      </w:rPr>
    </w:lvl>
  </w:abstractNum>
  <w:abstractNum w:abstractNumId="2">
    <w:nsid w:val="2CD9386A"/>
    <w:multiLevelType w:val="multilevel"/>
    <w:tmpl w:val="656656B0"/>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4DB725FA"/>
    <w:multiLevelType w:val="multilevel"/>
    <w:tmpl w:val="7D720B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1671C13"/>
    <w:multiLevelType w:val="hybridMultilevel"/>
    <w:tmpl w:val="56FC5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2763FBC"/>
    <w:multiLevelType w:val="hybridMultilevel"/>
    <w:tmpl w:val="25324A5E"/>
    <w:lvl w:ilvl="0" w:tplc="41C23F56">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6">
    <w:nsid w:val="532F7154"/>
    <w:multiLevelType w:val="hybridMultilevel"/>
    <w:tmpl w:val="C59CA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D751974"/>
    <w:multiLevelType w:val="multilevel"/>
    <w:tmpl w:val="70A01BF8"/>
    <w:lvl w:ilvl="0">
      <w:start w:val="1"/>
      <w:numFmt w:val="decimal"/>
      <w:lvlText w:val="%1."/>
      <w:lvlJc w:val="left"/>
      <w:pPr>
        <w:ind w:left="434" w:hanging="222"/>
        <w:jc w:val="right"/>
      </w:pPr>
      <w:rPr>
        <w:rFonts w:ascii="Calibri" w:eastAsia="Calibri" w:hAnsi="Calibri" w:cs="Calibri" w:hint="default"/>
        <w:b/>
        <w:bCs/>
        <w:w w:val="100"/>
        <w:sz w:val="22"/>
        <w:szCs w:val="22"/>
      </w:rPr>
    </w:lvl>
    <w:lvl w:ilvl="1">
      <w:start w:val="1"/>
      <w:numFmt w:val="decimal"/>
      <w:lvlText w:val="%1.%2"/>
      <w:lvlJc w:val="left"/>
      <w:pPr>
        <w:ind w:left="446" w:hanging="335"/>
      </w:pPr>
      <w:rPr>
        <w:rFonts w:ascii="Calibri" w:eastAsia="Calibri" w:hAnsi="Calibri" w:cs="Calibri" w:hint="default"/>
        <w:b/>
        <w:bCs/>
        <w:spacing w:val="-1"/>
        <w:w w:val="100"/>
        <w:sz w:val="22"/>
        <w:szCs w:val="22"/>
      </w:rPr>
    </w:lvl>
    <w:lvl w:ilvl="2">
      <w:start w:val="1"/>
      <w:numFmt w:val="bullet"/>
      <w:lvlText w:val="•"/>
      <w:lvlJc w:val="left"/>
      <w:pPr>
        <w:ind w:left="2380" w:hanging="335"/>
      </w:pPr>
      <w:rPr>
        <w:rFonts w:hint="default"/>
      </w:rPr>
    </w:lvl>
    <w:lvl w:ilvl="3">
      <w:start w:val="1"/>
      <w:numFmt w:val="bullet"/>
      <w:lvlText w:val="•"/>
      <w:lvlJc w:val="left"/>
      <w:pPr>
        <w:ind w:left="3350" w:hanging="335"/>
      </w:pPr>
      <w:rPr>
        <w:rFonts w:hint="default"/>
      </w:rPr>
    </w:lvl>
    <w:lvl w:ilvl="4">
      <w:start w:val="1"/>
      <w:numFmt w:val="bullet"/>
      <w:lvlText w:val="•"/>
      <w:lvlJc w:val="left"/>
      <w:pPr>
        <w:ind w:left="4320" w:hanging="335"/>
      </w:pPr>
      <w:rPr>
        <w:rFonts w:hint="default"/>
      </w:rPr>
    </w:lvl>
    <w:lvl w:ilvl="5">
      <w:start w:val="1"/>
      <w:numFmt w:val="bullet"/>
      <w:lvlText w:val="•"/>
      <w:lvlJc w:val="left"/>
      <w:pPr>
        <w:ind w:left="5290" w:hanging="335"/>
      </w:pPr>
      <w:rPr>
        <w:rFonts w:hint="default"/>
      </w:rPr>
    </w:lvl>
    <w:lvl w:ilvl="6">
      <w:start w:val="1"/>
      <w:numFmt w:val="bullet"/>
      <w:lvlText w:val="•"/>
      <w:lvlJc w:val="left"/>
      <w:pPr>
        <w:ind w:left="6260" w:hanging="335"/>
      </w:pPr>
      <w:rPr>
        <w:rFonts w:hint="default"/>
      </w:rPr>
    </w:lvl>
    <w:lvl w:ilvl="7">
      <w:start w:val="1"/>
      <w:numFmt w:val="bullet"/>
      <w:lvlText w:val="•"/>
      <w:lvlJc w:val="left"/>
      <w:pPr>
        <w:ind w:left="7230" w:hanging="335"/>
      </w:pPr>
      <w:rPr>
        <w:rFonts w:hint="default"/>
      </w:rPr>
    </w:lvl>
    <w:lvl w:ilvl="8">
      <w:start w:val="1"/>
      <w:numFmt w:val="bullet"/>
      <w:lvlText w:val="•"/>
      <w:lvlJc w:val="left"/>
      <w:pPr>
        <w:ind w:left="8200" w:hanging="335"/>
      </w:pPr>
      <w:rPr>
        <w:rFonts w:hint="default"/>
      </w:rPr>
    </w:lvl>
  </w:abstractNum>
  <w:abstractNum w:abstractNumId="8">
    <w:nsid w:val="7FDC00B2"/>
    <w:multiLevelType w:val="hybridMultilevel"/>
    <w:tmpl w:val="B8EA6B12"/>
    <w:lvl w:ilvl="0" w:tplc="0A4C831A">
      <w:start w:val="1"/>
      <w:numFmt w:val="decimal"/>
      <w:lvlText w:val="%1)"/>
      <w:lvlJc w:val="left"/>
      <w:pPr>
        <w:ind w:left="473" w:hanging="361"/>
      </w:pPr>
      <w:rPr>
        <w:rFonts w:ascii="Calibri" w:eastAsia="Calibri" w:hAnsi="Calibri" w:cs="Calibri" w:hint="default"/>
        <w:w w:val="100"/>
        <w:sz w:val="22"/>
        <w:szCs w:val="22"/>
      </w:rPr>
    </w:lvl>
    <w:lvl w:ilvl="1" w:tplc="21006B54">
      <w:start w:val="1"/>
      <w:numFmt w:val="bullet"/>
      <w:lvlText w:val="•"/>
      <w:lvlJc w:val="left"/>
      <w:pPr>
        <w:ind w:left="1452" w:hanging="361"/>
      </w:pPr>
      <w:rPr>
        <w:rFonts w:hint="default"/>
      </w:rPr>
    </w:lvl>
    <w:lvl w:ilvl="2" w:tplc="D9BC8ACA">
      <w:start w:val="1"/>
      <w:numFmt w:val="bullet"/>
      <w:lvlText w:val="•"/>
      <w:lvlJc w:val="left"/>
      <w:pPr>
        <w:ind w:left="2424" w:hanging="361"/>
      </w:pPr>
      <w:rPr>
        <w:rFonts w:hint="default"/>
      </w:rPr>
    </w:lvl>
    <w:lvl w:ilvl="3" w:tplc="021AEE86">
      <w:start w:val="1"/>
      <w:numFmt w:val="bullet"/>
      <w:lvlText w:val="•"/>
      <w:lvlJc w:val="left"/>
      <w:pPr>
        <w:ind w:left="3396" w:hanging="361"/>
      </w:pPr>
      <w:rPr>
        <w:rFonts w:hint="default"/>
      </w:rPr>
    </w:lvl>
    <w:lvl w:ilvl="4" w:tplc="43C0A238">
      <w:start w:val="1"/>
      <w:numFmt w:val="bullet"/>
      <w:lvlText w:val="•"/>
      <w:lvlJc w:val="left"/>
      <w:pPr>
        <w:ind w:left="4368" w:hanging="361"/>
      </w:pPr>
      <w:rPr>
        <w:rFonts w:hint="default"/>
      </w:rPr>
    </w:lvl>
    <w:lvl w:ilvl="5" w:tplc="B0D6B3F4">
      <w:start w:val="1"/>
      <w:numFmt w:val="bullet"/>
      <w:lvlText w:val="•"/>
      <w:lvlJc w:val="left"/>
      <w:pPr>
        <w:ind w:left="5340" w:hanging="361"/>
      </w:pPr>
      <w:rPr>
        <w:rFonts w:hint="default"/>
      </w:rPr>
    </w:lvl>
    <w:lvl w:ilvl="6" w:tplc="2DCC5DD8">
      <w:start w:val="1"/>
      <w:numFmt w:val="bullet"/>
      <w:lvlText w:val="•"/>
      <w:lvlJc w:val="left"/>
      <w:pPr>
        <w:ind w:left="6312" w:hanging="361"/>
      </w:pPr>
      <w:rPr>
        <w:rFonts w:hint="default"/>
      </w:rPr>
    </w:lvl>
    <w:lvl w:ilvl="7" w:tplc="BE567E30">
      <w:start w:val="1"/>
      <w:numFmt w:val="bullet"/>
      <w:lvlText w:val="•"/>
      <w:lvlJc w:val="left"/>
      <w:pPr>
        <w:ind w:left="7284" w:hanging="361"/>
      </w:pPr>
      <w:rPr>
        <w:rFonts w:hint="default"/>
      </w:rPr>
    </w:lvl>
    <w:lvl w:ilvl="8" w:tplc="87C639BC">
      <w:start w:val="1"/>
      <w:numFmt w:val="bullet"/>
      <w:lvlText w:val="•"/>
      <w:lvlJc w:val="left"/>
      <w:pPr>
        <w:ind w:left="8256" w:hanging="361"/>
      </w:pPr>
      <w:rPr>
        <w:rFonts w:hint="default"/>
      </w:rPr>
    </w:lvl>
  </w:abstractNum>
  <w:num w:numId="1">
    <w:abstractNumId w:val="8"/>
  </w:num>
  <w:num w:numId="2">
    <w:abstractNumId w:val="1"/>
  </w:num>
  <w:num w:numId="3">
    <w:abstractNumId w:val="7"/>
  </w:num>
  <w:num w:numId="4">
    <w:abstractNumId w:val="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618"/>
    <w:rsid w:val="000B24A3"/>
    <w:rsid w:val="00127044"/>
    <w:rsid w:val="00152144"/>
    <w:rsid w:val="00173DC6"/>
    <w:rsid w:val="001C6103"/>
    <w:rsid w:val="001C7878"/>
    <w:rsid w:val="002A07C5"/>
    <w:rsid w:val="002A661C"/>
    <w:rsid w:val="002A720B"/>
    <w:rsid w:val="002C2872"/>
    <w:rsid w:val="002D135F"/>
    <w:rsid w:val="00325EC7"/>
    <w:rsid w:val="003337FF"/>
    <w:rsid w:val="00333F5E"/>
    <w:rsid w:val="00490E3D"/>
    <w:rsid w:val="004A3575"/>
    <w:rsid w:val="004F76FB"/>
    <w:rsid w:val="00572495"/>
    <w:rsid w:val="005956FB"/>
    <w:rsid w:val="00597E91"/>
    <w:rsid w:val="006621C8"/>
    <w:rsid w:val="006F5FB4"/>
    <w:rsid w:val="007A7E87"/>
    <w:rsid w:val="007C213C"/>
    <w:rsid w:val="007D568E"/>
    <w:rsid w:val="007E1D77"/>
    <w:rsid w:val="00853524"/>
    <w:rsid w:val="00876FE7"/>
    <w:rsid w:val="00880CDE"/>
    <w:rsid w:val="008A53E3"/>
    <w:rsid w:val="00905618"/>
    <w:rsid w:val="00936DFD"/>
    <w:rsid w:val="009F2099"/>
    <w:rsid w:val="00A47506"/>
    <w:rsid w:val="00B2245E"/>
    <w:rsid w:val="00D700B8"/>
    <w:rsid w:val="00DB40CA"/>
    <w:rsid w:val="00E0617E"/>
    <w:rsid w:val="00E75FAB"/>
    <w:rsid w:val="00EA7430"/>
    <w:rsid w:val="00EB2CC4"/>
    <w:rsid w:val="00F35D61"/>
    <w:rsid w:val="00F858D6"/>
    <w:rsid w:val="00F96E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53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A720B"/>
    <w:rPr>
      <w:rFonts w:ascii="Calibri" w:eastAsia="Calibri" w:hAnsi="Calibri" w:cs="Calibri"/>
    </w:rPr>
  </w:style>
  <w:style w:type="paragraph" w:styleId="Heading1">
    <w:name w:val="heading 1"/>
    <w:basedOn w:val="Normal"/>
    <w:uiPriority w:val="1"/>
    <w:qFormat/>
    <w:rsid w:val="002A720B"/>
    <w:pPr>
      <w:ind w:left="446" w:hanging="33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A720B"/>
  </w:style>
  <w:style w:type="paragraph" w:styleId="ListParagraph">
    <w:name w:val="List Paragraph"/>
    <w:basedOn w:val="Normal"/>
    <w:uiPriority w:val="1"/>
    <w:qFormat/>
    <w:rsid w:val="002A720B"/>
    <w:pPr>
      <w:ind w:left="473" w:hanging="361"/>
    </w:pPr>
  </w:style>
  <w:style w:type="paragraph" w:customStyle="1" w:styleId="TableParagraph">
    <w:name w:val="Table Paragraph"/>
    <w:basedOn w:val="Normal"/>
    <w:uiPriority w:val="1"/>
    <w:qFormat/>
    <w:rsid w:val="002A720B"/>
    <w:pPr>
      <w:spacing w:line="243" w:lineRule="exact"/>
      <w:ind w:left="103"/>
    </w:pPr>
  </w:style>
  <w:style w:type="character" w:styleId="Hyperlink">
    <w:name w:val="Hyperlink"/>
    <w:basedOn w:val="DefaultParagraphFont"/>
    <w:uiPriority w:val="99"/>
    <w:unhideWhenUsed/>
    <w:rsid w:val="00DB40CA"/>
    <w:rPr>
      <w:color w:val="0000FF" w:themeColor="hyperlink"/>
      <w:u w:val="single"/>
    </w:rPr>
  </w:style>
  <w:style w:type="character" w:customStyle="1" w:styleId="e2ma-style">
    <w:name w:val="e2ma-style"/>
    <w:basedOn w:val="DefaultParagraphFont"/>
    <w:rsid w:val="007C213C"/>
  </w:style>
  <w:style w:type="character" w:styleId="Strong">
    <w:name w:val="Strong"/>
    <w:basedOn w:val="DefaultParagraphFont"/>
    <w:uiPriority w:val="22"/>
    <w:qFormat/>
    <w:rsid w:val="007C213C"/>
    <w:rPr>
      <w:b/>
      <w:bCs/>
    </w:rPr>
  </w:style>
  <w:style w:type="character" w:styleId="FollowedHyperlink">
    <w:name w:val="FollowedHyperlink"/>
    <w:basedOn w:val="DefaultParagraphFont"/>
    <w:uiPriority w:val="99"/>
    <w:semiHidden/>
    <w:unhideWhenUsed/>
    <w:rsid w:val="00597E91"/>
    <w:rPr>
      <w:color w:val="800080" w:themeColor="followedHyperlink"/>
      <w:u w:val="single"/>
    </w:rPr>
  </w:style>
  <w:style w:type="paragraph" w:styleId="Header">
    <w:name w:val="header"/>
    <w:basedOn w:val="Normal"/>
    <w:link w:val="HeaderChar"/>
    <w:uiPriority w:val="99"/>
    <w:semiHidden/>
    <w:unhideWhenUsed/>
    <w:rsid w:val="00597E91"/>
    <w:pPr>
      <w:tabs>
        <w:tab w:val="center" w:pos="4513"/>
        <w:tab w:val="right" w:pos="9026"/>
      </w:tabs>
    </w:pPr>
  </w:style>
  <w:style w:type="character" w:customStyle="1" w:styleId="HeaderChar">
    <w:name w:val="Header Char"/>
    <w:basedOn w:val="DefaultParagraphFont"/>
    <w:link w:val="Header"/>
    <w:uiPriority w:val="99"/>
    <w:semiHidden/>
    <w:rsid w:val="00597E91"/>
    <w:rPr>
      <w:rFonts w:ascii="Calibri" w:eastAsia="Calibri" w:hAnsi="Calibri" w:cs="Calibri"/>
    </w:rPr>
  </w:style>
  <w:style w:type="paragraph" w:styleId="Footer">
    <w:name w:val="footer"/>
    <w:basedOn w:val="Normal"/>
    <w:link w:val="FooterChar"/>
    <w:uiPriority w:val="99"/>
    <w:semiHidden/>
    <w:unhideWhenUsed/>
    <w:rsid w:val="00597E91"/>
    <w:pPr>
      <w:tabs>
        <w:tab w:val="center" w:pos="4513"/>
        <w:tab w:val="right" w:pos="9026"/>
      </w:tabs>
    </w:pPr>
  </w:style>
  <w:style w:type="character" w:customStyle="1" w:styleId="FooterChar">
    <w:name w:val="Footer Char"/>
    <w:basedOn w:val="DefaultParagraphFont"/>
    <w:link w:val="Footer"/>
    <w:uiPriority w:val="99"/>
    <w:semiHidden/>
    <w:rsid w:val="00597E91"/>
    <w:rPr>
      <w:rFonts w:ascii="Calibri" w:eastAsia="Calibri" w:hAnsi="Calibri" w:cs="Calibri"/>
    </w:rPr>
  </w:style>
  <w:style w:type="paragraph" w:styleId="NormalWeb">
    <w:name w:val="Normal (Web)"/>
    <w:basedOn w:val="Normal"/>
    <w:uiPriority w:val="99"/>
    <w:semiHidden/>
    <w:unhideWhenUsed/>
    <w:rsid w:val="00EB2CC4"/>
    <w:pPr>
      <w:widowControl/>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7A7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A720B"/>
    <w:rPr>
      <w:rFonts w:ascii="Calibri" w:eastAsia="Calibri" w:hAnsi="Calibri" w:cs="Calibri"/>
    </w:rPr>
  </w:style>
  <w:style w:type="paragraph" w:styleId="Heading1">
    <w:name w:val="heading 1"/>
    <w:basedOn w:val="Normal"/>
    <w:uiPriority w:val="1"/>
    <w:qFormat/>
    <w:rsid w:val="002A720B"/>
    <w:pPr>
      <w:ind w:left="446" w:hanging="33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A720B"/>
  </w:style>
  <w:style w:type="paragraph" w:styleId="ListParagraph">
    <w:name w:val="List Paragraph"/>
    <w:basedOn w:val="Normal"/>
    <w:uiPriority w:val="1"/>
    <w:qFormat/>
    <w:rsid w:val="002A720B"/>
    <w:pPr>
      <w:ind w:left="473" w:hanging="361"/>
    </w:pPr>
  </w:style>
  <w:style w:type="paragraph" w:customStyle="1" w:styleId="TableParagraph">
    <w:name w:val="Table Paragraph"/>
    <w:basedOn w:val="Normal"/>
    <w:uiPriority w:val="1"/>
    <w:qFormat/>
    <w:rsid w:val="002A720B"/>
    <w:pPr>
      <w:spacing w:line="243" w:lineRule="exact"/>
      <w:ind w:left="103"/>
    </w:pPr>
  </w:style>
  <w:style w:type="character" w:styleId="Hyperlink">
    <w:name w:val="Hyperlink"/>
    <w:basedOn w:val="DefaultParagraphFont"/>
    <w:uiPriority w:val="99"/>
    <w:unhideWhenUsed/>
    <w:rsid w:val="00DB40CA"/>
    <w:rPr>
      <w:color w:val="0000FF" w:themeColor="hyperlink"/>
      <w:u w:val="single"/>
    </w:rPr>
  </w:style>
  <w:style w:type="character" w:customStyle="1" w:styleId="e2ma-style">
    <w:name w:val="e2ma-style"/>
    <w:basedOn w:val="DefaultParagraphFont"/>
    <w:rsid w:val="007C213C"/>
  </w:style>
  <w:style w:type="character" w:styleId="Strong">
    <w:name w:val="Strong"/>
    <w:basedOn w:val="DefaultParagraphFont"/>
    <w:uiPriority w:val="22"/>
    <w:qFormat/>
    <w:rsid w:val="007C213C"/>
    <w:rPr>
      <w:b/>
      <w:bCs/>
    </w:rPr>
  </w:style>
  <w:style w:type="character" w:styleId="FollowedHyperlink">
    <w:name w:val="FollowedHyperlink"/>
    <w:basedOn w:val="DefaultParagraphFont"/>
    <w:uiPriority w:val="99"/>
    <w:semiHidden/>
    <w:unhideWhenUsed/>
    <w:rsid w:val="00597E91"/>
    <w:rPr>
      <w:color w:val="800080" w:themeColor="followedHyperlink"/>
      <w:u w:val="single"/>
    </w:rPr>
  </w:style>
  <w:style w:type="paragraph" w:styleId="Header">
    <w:name w:val="header"/>
    <w:basedOn w:val="Normal"/>
    <w:link w:val="HeaderChar"/>
    <w:uiPriority w:val="99"/>
    <w:semiHidden/>
    <w:unhideWhenUsed/>
    <w:rsid w:val="00597E91"/>
    <w:pPr>
      <w:tabs>
        <w:tab w:val="center" w:pos="4513"/>
        <w:tab w:val="right" w:pos="9026"/>
      </w:tabs>
    </w:pPr>
  </w:style>
  <w:style w:type="character" w:customStyle="1" w:styleId="HeaderChar">
    <w:name w:val="Header Char"/>
    <w:basedOn w:val="DefaultParagraphFont"/>
    <w:link w:val="Header"/>
    <w:uiPriority w:val="99"/>
    <w:semiHidden/>
    <w:rsid w:val="00597E91"/>
    <w:rPr>
      <w:rFonts w:ascii="Calibri" w:eastAsia="Calibri" w:hAnsi="Calibri" w:cs="Calibri"/>
    </w:rPr>
  </w:style>
  <w:style w:type="paragraph" w:styleId="Footer">
    <w:name w:val="footer"/>
    <w:basedOn w:val="Normal"/>
    <w:link w:val="FooterChar"/>
    <w:uiPriority w:val="99"/>
    <w:semiHidden/>
    <w:unhideWhenUsed/>
    <w:rsid w:val="00597E91"/>
    <w:pPr>
      <w:tabs>
        <w:tab w:val="center" w:pos="4513"/>
        <w:tab w:val="right" w:pos="9026"/>
      </w:tabs>
    </w:pPr>
  </w:style>
  <w:style w:type="character" w:customStyle="1" w:styleId="FooterChar">
    <w:name w:val="Footer Char"/>
    <w:basedOn w:val="DefaultParagraphFont"/>
    <w:link w:val="Footer"/>
    <w:uiPriority w:val="99"/>
    <w:semiHidden/>
    <w:rsid w:val="00597E91"/>
    <w:rPr>
      <w:rFonts w:ascii="Calibri" w:eastAsia="Calibri" w:hAnsi="Calibri" w:cs="Calibri"/>
    </w:rPr>
  </w:style>
  <w:style w:type="paragraph" w:styleId="NormalWeb">
    <w:name w:val="Normal (Web)"/>
    <w:basedOn w:val="Normal"/>
    <w:uiPriority w:val="99"/>
    <w:semiHidden/>
    <w:unhideWhenUsed/>
    <w:rsid w:val="00EB2CC4"/>
    <w:pPr>
      <w:widowControl/>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7A7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7392">
      <w:bodyDiv w:val="1"/>
      <w:marLeft w:val="0"/>
      <w:marRight w:val="0"/>
      <w:marTop w:val="0"/>
      <w:marBottom w:val="0"/>
      <w:divBdr>
        <w:top w:val="none" w:sz="0" w:space="0" w:color="auto"/>
        <w:left w:val="none" w:sz="0" w:space="0" w:color="auto"/>
        <w:bottom w:val="none" w:sz="0" w:space="0" w:color="auto"/>
        <w:right w:val="none" w:sz="0" w:space="0" w:color="auto"/>
      </w:divBdr>
    </w:div>
    <w:div w:id="441417564">
      <w:bodyDiv w:val="1"/>
      <w:marLeft w:val="0"/>
      <w:marRight w:val="0"/>
      <w:marTop w:val="0"/>
      <w:marBottom w:val="0"/>
      <w:divBdr>
        <w:top w:val="none" w:sz="0" w:space="0" w:color="auto"/>
        <w:left w:val="none" w:sz="0" w:space="0" w:color="auto"/>
        <w:bottom w:val="none" w:sz="0" w:space="0" w:color="auto"/>
        <w:right w:val="none" w:sz="0" w:space="0" w:color="auto"/>
      </w:divBdr>
    </w:div>
    <w:div w:id="894900216">
      <w:bodyDiv w:val="1"/>
      <w:marLeft w:val="0"/>
      <w:marRight w:val="0"/>
      <w:marTop w:val="0"/>
      <w:marBottom w:val="0"/>
      <w:divBdr>
        <w:top w:val="none" w:sz="0" w:space="0" w:color="auto"/>
        <w:left w:val="none" w:sz="0" w:space="0" w:color="auto"/>
        <w:bottom w:val="none" w:sz="0" w:space="0" w:color="auto"/>
        <w:right w:val="none" w:sz="0" w:space="0" w:color="auto"/>
      </w:divBdr>
    </w:div>
    <w:div w:id="1226334233">
      <w:bodyDiv w:val="1"/>
      <w:marLeft w:val="0"/>
      <w:marRight w:val="0"/>
      <w:marTop w:val="0"/>
      <w:marBottom w:val="0"/>
      <w:divBdr>
        <w:top w:val="none" w:sz="0" w:space="0" w:color="auto"/>
        <w:left w:val="none" w:sz="0" w:space="0" w:color="auto"/>
        <w:bottom w:val="none" w:sz="0" w:space="0" w:color="auto"/>
        <w:right w:val="none" w:sz="0" w:space="0" w:color="auto"/>
      </w:divBdr>
    </w:div>
    <w:div w:id="1826164020">
      <w:bodyDiv w:val="1"/>
      <w:marLeft w:val="0"/>
      <w:marRight w:val="0"/>
      <w:marTop w:val="0"/>
      <w:marBottom w:val="0"/>
      <w:divBdr>
        <w:top w:val="none" w:sz="0" w:space="0" w:color="auto"/>
        <w:left w:val="none" w:sz="0" w:space="0" w:color="auto"/>
        <w:bottom w:val="none" w:sz="0" w:space="0" w:color="auto"/>
        <w:right w:val="none" w:sz="0" w:space="0" w:color="auto"/>
      </w:divBdr>
    </w:div>
    <w:div w:id="185415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admintonengland.co.uk/competition" TargetMode="External"/><Relationship Id="rId20" Type="http://schemas.openxmlformats.org/officeDocument/2006/relationships/hyperlink" Target="http://www.badmintonengland.co.uk/nsc" TargetMode="Externa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hampshirebadminton.net" TargetMode="External"/><Relationship Id="rId11" Type="http://schemas.openxmlformats.org/officeDocument/2006/relationships/hyperlink" Target="http://www.badmintonengland.co.uk/membership" TargetMode="External"/><Relationship Id="rId12" Type="http://schemas.openxmlformats.org/officeDocument/2006/relationships/hyperlink" Target="http://www.badmintonengland.co.uk/compete" TargetMode="External"/><Relationship Id="rId13" Type="http://schemas.openxmlformats.org/officeDocument/2006/relationships/hyperlink" Target="mailto:competition@badmintonengland.co.uk" TargetMode="External"/><Relationship Id="rId14" Type="http://schemas.openxmlformats.org/officeDocument/2006/relationships/hyperlink" Target="http://www.hampshirebadminton.net" TargetMode="External"/><Relationship Id="rId15" Type="http://schemas.openxmlformats.org/officeDocument/2006/relationships/hyperlink" Target="http://www.shiresbadminton.co.uk" TargetMode="External"/><Relationship Id="rId16" Type="http://schemas.openxmlformats.org/officeDocument/2006/relationships/hyperlink" Target="http://www.badmintonengland.co.uk/ict" TargetMode="External"/><Relationship Id="rId17" Type="http://schemas.openxmlformats.org/officeDocument/2006/relationships/hyperlink" Target="http://www.badmintonengland.co.uk/scc" TargetMode="External"/><Relationship Id="rId18" Type="http://schemas.openxmlformats.org/officeDocument/2006/relationships/hyperlink" Target="http://clubfinder.badmintonengland.co.uk/bec/" TargetMode="External"/><Relationship Id="rId19" Type="http://schemas.openxmlformats.org/officeDocument/2006/relationships/hyperlink" Target="http://www.badmintonengland.co.uk/nj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03324-77A8-A548-BB38-82BAEE1D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1277</Words>
  <Characters>7283</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Sally Lado</cp:lastModifiedBy>
  <cp:revision>4</cp:revision>
  <dcterms:created xsi:type="dcterms:W3CDTF">2017-08-15T11:32:00Z</dcterms:created>
  <dcterms:modified xsi:type="dcterms:W3CDTF">2017-08-15T11:35:00Z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2014-09-02T00:00:00Z</vt:filetime>
  </property>
  <property fmtid="{D5CDD505-2E9C-101B-9397-08002B2CF9AE}" pid="3" name="Creator">
    <vt:lpwstr>Microsoft® Office Word 2007</vt:lpwstr>
  </property>
  <property fmtid="{D5CDD505-2E9C-101B-9397-08002B2CF9AE}" pid="4" name="LastSaved">
    <vt:filetime>2016-07-31T00:00:00Z</vt:filetime>
  </property>
</Properties>
</file>